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F8" w:rsidRDefault="00305EF8" w:rsidP="00305EF8">
      <w:pPr>
        <w:pStyle w:val="1"/>
        <w:shd w:val="clear" w:color="auto" w:fill="FFFFFF"/>
        <w:spacing w:before="0" w:beforeAutospacing="0"/>
        <w:jc w:val="center"/>
        <w:rPr>
          <w:rFonts w:ascii="Montserrat" w:hAnsi="Montserrat"/>
          <w:b w:val="0"/>
          <w:sz w:val="24"/>
          <w:szCs w:val="24"/>
        </w:rPr>
      </w:pPr>
      <w:r>
        <w:rPr>
          <w:rFonts w:ascii="Montserrat" w:hAnsi="Montserrat" w:hint="eastAsia"/>
          <w:b w:val="0"/>
          <w:sz w:val="24"/>
          <w:szCs w:val="24"/>
        </w:rPr>
        <w:t>В</w:t>
      </w:r>
      <w:r>
        <w:rPr>
          <w:rFonts w:ascii="Montserrat" w:hAnsi="Montserrat"/>
          <w:b w:val="0"/>
          <w:sz w:val="24"/>
          <w:szCs w:val="24"/>
        </w:rPr>
        <w:t>ашему вниманию представлены основные положения методических рекомендаций обновления содержания обучения в дополнительном образовании.</w:t>
      </w:r>
    </w:p>
    <w:p w:rsidR="00305EF8" w:rsidRDefault="00305EF8" w:rsidP="00305EF8">
      <w:pPr>
        <w:pStyle w:val="1"/>
        <w:shd w:val="clear" w:color="auto" w:fill="FFFFFF"/>
        <w:spacing w:before="0" w:beforeAutospacing="0"/>
        <w:jc w:val="right"/>
        <w:rPr>
          <w:rFonts w:ascii="Montserrat" w:hAnsi="Montserrat"/>
          <w:b w:val="0"/>
          <w:sz w:val="24"/>
          <w:szCs w:val="24"/>
        </w:rPr>
      </w:pPr>
      <w:r>
        <w:rPr>
          <w:rFonts w:ascii="Montserrat" w:hAnsi="Montserrat" w:hint="eastAsia"/>
          <w:b w:val="0"/>
          <w:sz w:val="24"/>
          <w:szCs w:val="24"/>
        </w:rPr>
        <w:t>М</w:t>
      </w:r>
      <w:r>
        <w:rPr>
          <w:rFonts w:ascii="Montserrat" w:hAnsi="Montserrat"/>
          <w:b w:val="0"/>
          <w:sz w:val="24"/>
          <w:szCs w:val="24"/>
        </w:rPr>
        <w:t>етодист Баскова Е.Г.</w:t>
      </w:r>
      <w:bookmarkStart w:id="0" w:name="_GoBack"/>
      <w:bookmarkEnd w:id="0"/>
    </w:p>
    <w:p w:rsidR="00305EF8" w:rsidRPr="00305EF8" w:rsidRDefault="00305EF8" w:rsidP="00305EF8">
      <w:pPr>
        <w:pStyle w:val="1"/>
        <w:shd w:val="clear" w:color="auto" w:fill="FFFFFF"/>
        <w:spacing w:before="0" w:beforeAutospacing="0"/>
        <w:jc w:val="center"/>
        <w:rPr>
          <w:rFonts w:ascii="Montserrat" w:hAnsi="Montserrat"/>
          <w:b w:val="0"/>
          <w:sz w:val="24"/>
          <w:szCs w:val="24"/>
        </w:rPr>
      </w:pPr>
      <w:proofErr w:type="gramStart"/>
      <w:r w:rsidRPr="00305EF8">
        <w:rPr>
          <w:rFonts w:ascii="Montserrat" w:hAnsi="Montserrat"/>
          <w:b w:val="0"/>
          <w:sz w:val="24"/>
          <w:szCs w:val="24"/>
        </w:rPr>
        <w:t xml:space="preserve">Письмо&gt; </w:t>
      </w:r>
      <w:proofErr w:type="spellStart"/>
      <w:r w:rsidRPr="00305EF8">
        <w:rPr>
          <w:rFonts w:ascii="Montserrat" w:hAnsi="Montserrat"/>
          <w:b w:val="0"/>
          <w:sz w:val="24"/>
          <w:szCs w:val="24"/>
        </w:rPr>
        <w:t>Минпросвещения</w:t>
      </w:r>
      <w:proofErr w:type="spellEnd"/>
      <w:r w:rsidRPr="00305EF8">
        <w:rPr>
          <w:rFonts w:ascii="Montserrat" w:hAnsi="Montserrat"/>
          <w:b w:val="0"/>
          <w:sz w:val="24"/>
          <w:szCs w:val="24"/>
        </w:rPr>
        <w:t xml:space="preserve"> России от 29.09.2023 N АБ-3935/06 "О методических рекомендациях" (вместе </w:t>
      </w:r>
      <w:r w:rsidRPr="00305EF8">
        <w:rPr>
          <w:rFonts w:ascii="Montserrat" w:hAnsi="Montserrat"/>
          <w:b w:val="0"/>
          <w:sz w:val="24"/>
          <w:szCs w:val="24"/>
        </w:rPr>
        <w:t>с "Методическими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</w:t>
      </w:r>
      <w:proofErr w:type="gramEnd"/>
      <w:r w:rsidRPr="00305EF8">
        <w:rPr>
          <w:rFonts w:ascii="Montserrat" w:hAnsi="Montserrat"/>
          <w:b w:val="0"/>
          <w:sz w:val="24"/>
          <w:szCs w:val="24"/>
        </w:rPr>
        <w:t xml:space="preserve">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страны")</w:t>
      </w:r>
    </w:p>
    <w:p w:rsidR="00305EF8" w:rsidRPr="00305EF8" w:rsidRDefault="00305EF8" w:rsidP="00305EF8">
      <w:pPr>
        <w:pStyle w:val="pboth"/>
        <w:shd w:val="clear" w:color="auto" w:fill="FFFFFF"/>
        <w:spacing w:before="0" w:beforeAutospacing="0"/>
        <w:ind w:firstLine="708"/>
        <w:jc w:val="both"/>
      </w:pPr>
      <w:r w:rsidRPr="00305EF8">
        <w:t xml:space="preserve">Настоящие методические рекомендации разработаны в целях </w:t>
      </w:r>
      <w:proofErr w:type="gramStart"/>
      <w:r w:rsidRPr="00305EF8">
        <w:t>реализации мероприятий </w:t>
      </w:r>
      <w:hyperlink r:id="rId5" w:anchor="100523" w:history="1">
        <w:r w:rsidRPr="00305EF8">
          <w:rPr>
            <w:rStyle w:val="a4"/>
            <w:color w:val="auto"/>
          </w:rPr>
          <w:t>Концепции</w:t>
        </w:r>
      </w:hyperlink>
      <w:r w:rsidRPr="00305EF8">
        <w:t> развития дополнительного образования детей</w:t>
      </w:r>
      <w:proofErr w:type="gramEnd"/>
      <w:r w:rsidRPr="00305EF8">
        <w:t xml:space="preserve"> до 2030 года, федерального </w:t>
      </w:r>
      <w:hyperlink r:id="rId6" w:anchor="100315" w:history="1">
        <w:r w:rsidRPr="00305EF8">
          <w:rPr>
            <w:rStyle w:val="a4"/>
            <w:color w:val="auto"/>
          </w:rPr>
          <w:t>проекта</w:t>
        </w:r>
      </w:hyperlink>
      <w:r w:rsidRPr="00305EF8">
        <w:t> "Успех каждого ребенка" национального проекта "Образование".</w:t>
      </w:r>
    </w:p>
    <w:p w:rsidR="00305EF8" w:rsidRPr="00305EF8" w:rsidRDefault="00305EF8" w:rsidP="00305EF8">
      <w:pPr>
        <w:pStyle w:val="pboth"/>
        <w:shd w:val="clear" w:color="auto" w:fill="FFFFFF"/>
        <w:spacing w:before="0" w:beforeAutospacing="0"/>
        <w:ind w:firstLine="708"/>
        <w:jc w:val="both"/>
      </w:pPr>
      <w:bookmarkStart w:id="1" w:name="100010"/>
      <w:bookmarkEnd w:id="1"/>
      <w:proofErr w:type="gramStart"/>
      <w:r w:rsidRPr="00305EF8">
        <w:t>Цель рекомендаций - содействие созданию условий для реализации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</w:t>
      </w:r>
      <w:proofErr w:type="gramEnd"/>
      <w:r w:rsidRPr="00305EF8">
        <w:t>, для реализации приоритетных направлений научно-технологического и культурного развития страны.</w:t>
      </w:r>
    </w:p>
    <w:p w:rsidR="0044361B" w:rsidRPr="0044361B" w:rsidRDefault="00C95630" w:rsidP="004436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361B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формирования нового содержания </w:t>
      </w:r>
    </w:p>
    <w:p w:rsidR="0044361B" w:rsidRPr="0044361B" w:rsidRDefault="00C95630" w:rsidP="004436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361B">
        <w:rPr>
          <w:rFonts w:ascii="Times New Roman" w:hAnsi="Times New Roman" w:cs="Times New Roman"/>
          <w:b/>
          <w:i/>
          <w:sz w:val="24"/>
          <w:szCs w:val="24"/>
        </w:rPr>
        <w:t>дополнительного образования детей</w:t>
      </w:r>
    </w:p>
    <w:p w:rsidR="0044361B" w:rsidRDefault="00C95630" w:rsidP="0044361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361B">
        <w:rPr>
          <w:rFonts w:ascii="Times New Roman" w:hAnsi="Times New Roman" w:cs="Times New Roman"/>
          <w:sz w:val="24"/>
          <w:szCs w:val="24"/>
        </w:rPr>
        <w:t>Важным звеном в реализации государственной политики в области дополнительного образования детей является содержание, через которое подрастающее поколение знакомится с приоритетными направлениями развития науки и технологий Российской Федерации, получает возможность развивать свои таланты и способности, получать опыт исследовательской и проектной деятельности, знакомится с разнообразием возможностей и достижений своей малой Родины и страны.</w:t>
      </w:r>
      <w:proofErr w:type="gramEnd"/>
    </w:p>
    <w:p w:rsidR="0044361B" w:rsidRDefault="00C95630" w:rsidP="004436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В соответствии с Указом Президента № 474 от 21 июля 2020 г. «О национальных целях развития России до 2030 года» в рамках цели «возможности для самореализации и развития талантов» формируется эффективная система выявления, поддержки и развития способностей у детей и молодежи, основанная на принципах справедливости, всеобщности и направленную на личностное развитие, самоопределение и профессиональную ориентацию всех обучающихся.</w:t>
      </w:r>
    </w:p>
    <w:p w:rsidR="0044361B" w:rsidRDefault="00C95630" w:rsidP="004436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61B">
        <w:rPr>
          <w:rFonts w:ascii="Times New Roman" w:hAnsi="Times New Roman" w:cs="Times New Roman"/>
          <w:sz w:val="24"/>
          <w:szCs w:val="24"/>
        </w:rPr>
        <w:t xml:space="preserve">В Концепции развития дополнительного образования детей до 2030 года, утвержденной распоряжением Правительства Российской Федерации от 31 марта 2022 г. № 678-р, провозглашены принципы: практико-ориентированность дополнительных общеразвивающих программ, позволяющая проектировать индивидуальный </w:t>
      </w:r>
      <w:r w:rsidRPr="0044361B">
        <w:rPr>
          <w:rFonts w:ascii="Times New Roman" w:hAnsi="Times New Roman" w:cs="Times New Roman"/>
          <w:sz w:val="24"/>
          <w:szCs w:val="24"/>
        </w:rPr>
        <w:lastRenderedPageBreak/>
        <w:t>образовательный маршрут ребенка с учетом направлений социально-экономического развития субъектов Российской Федерации;</w:t>
      </w:r>
      <w:r w:rsidR="0044361B">
        <w:rPr>
          <w:rFonts w:ascii="Times New Roman" w:hAnsi="Times New Roman" w:cs="Times New Roman"/>
          <w:sz w:val="24"/>
          <w:szCs w:val="24"/>
        </w:rPr>
        <w:t xml:space="preserve"> </w:t>
      </w:r>
      <w:r w:rsidRPr="0044361B">
        <w:rPr>
          <w:rFonts w:ascii="Times New Roman" w:hAnsi="Times New Roman" w:cs="Times New Roman"/>
          <w:sz w:val="24"/>
          <w:szCs w:val="24"/>
        </w:rPr>
        <w:t>ориентация дополнительных общеразвивающих программ на многоукладность экономики и быта народов и этносов, проживающих на территории Российской Федерации.</w:t>
      </w:r>
      <w:proofErr w:type="gramEnd"/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</w:t>
      </w:r>
      <w:r w:rsidR="0044361B">
        <w:rPr>
          <w:rFonts w:ascii="Times New Roman" w:hAnsi="Times New Roman" w:cs="Times New Roman"/>
          <w:sz w:val="24"/>
          <w:szCs w:val="24"/>
        </w:rPr>
        <w:tab/>
      </w:r>
      <w:r w:rsidRPr="0044361B">
        <w:rPr>
          <w:rFonts w:ascii="Times New Roman" w:hAnsi="Times New Roman" w:cs="Times New Roman"/>
          <w:sz w:val="24"/>
          <w:szCs w:val="24"/>
        </w:rPr>
        <w:t xml:space="preserve">В Целевой модели развития региональных систем дополнительного образования детей (далее – Целевая модель) закреплены следующие принципы обновления содержания: </w:t>
      </w:r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а) создание условий для формирования гармонично развитой личности ребенка; </w:t>
      </w:r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б) обеспечение эффективного использования времени обучающихся, приобретение ими новых навыков и компетенций за оптимальное время, включая обеспечение возможности для зачета организацией, осуществляющей образовательную деятельность по основным общеобразовательным программам, результатов освоения дополнительных общеразвивающих программ;</w:t>
      </w:r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в) предоставление всеобщего и равного доступа каждого ребенка к дополнительным общеобразовательным программам различной направленности, обеспечение доступности для каждого ребенка не менее чем к двум дополнительным общеобразовательным программам различных направленностей на территории каждого муниципального образования;</w:t>
      </w:r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г) создание условий для самостоятельного построения </w:t>
      </w:r>
      <w:proofErr w:type="gramStart"/>
      <w:r w:rsidRPr="004436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4361B">
        <w:rPr>
          <w:rFonts w:ascii="Times New Roman" w:hAnsi="Times New Roman" w:cs="Times New Roman"/>
          <w:sz w:val="24"/>
          <w:szCs w:val="24"/>
        </w:rPr>
        <w:t xml:space="preserve"> индивидуального учебного плана и возможности непрерывного образования путем выстраивания образовательных связей на разных уровнях образования, в том числе с использованием сетевой формы реализации образовательных программ;</w:t>
      </w:r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д) конвергентный подход в разработке дополнительных общеразвивающих программ, реализация междисциплинарных программ, включающих в себя элементы нескольких направленностей;</w:t>
      </w:r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е) использование в реализации дополнительных общеразвивающих программ современных методов и форматов обучения, направленных на развитие метапредметных навыков, навыков проектной, учебно-исследовательской деятельности, взаимодействия между обучающимися посредством равного обмена знаниями, умениями и навыками, </w:t>
      </w:r>
      <w:proofErr w:type="gramStart"/>
      <w:r w:rsidRPr="004436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4361B">
        <w:rPr>
          <w:rFonts w:ascii="Times New Roman" w:hAnsi="Times New Roman" w:cs="Times New Roman"/>
          <w:sz w:val="24"/>
          <w:szCs w:val="24"/>
        </w:rPr>
        <w:t xml:space="preserve"> которой образовательный процесс выстраивается без активного участия в нем педагога (взаимное обучение); </w:t>
      </w:r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ж) обеспечение выравнивания доступности дополнительного образования для различных категорий детей в соответствии с их образовательными потребностями и возможностями; з) ориентация содержания дополнительных общеразвивающих программ на образовательные потребности и интересы обучающихся по дополнительным общеобразовательным программам, вовлечение в разработку дополнительных общеразвивающих программ обучающихся, представителей общественных объединений, работодателей и родительского сообщества; </w:t>
      </w:r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и) ориентация содержания дополнительных общеразвивающих программ на приоритетные направления социально-экономического и территориального развития субъекта Российской Федерации на основе прогнозных оценок развития рынка труда, а также региональных стратегий социально-экономического и пространственного развития субъекта Российской Федерации на среднесрочный и долгосрочный периоды;</w:t>
      </w:r>
    </w:p>
    <w:p w:rsidR="0044361B" w:rsidRDefault="00C95630" w:rsidP="0044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к) учет независимой оценки качества подготовки обучающихся и условий осуществления образовательной деятельности организациями, осуществляющими образовательную деятельность по дополнительным общеобразовательным программам, а также учет мнения обучающихся, родителей (законных представителей) обучающихся и педагогических работников. </w:t>
      </w:r>
    </w:p>
    <w:p w:rsidR="00C95630" w:rsidRDefault="00C95630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Приоритетом обновления содержания и </w:t>
      </w:r>
      <w:proofErr w:type="gramStart"/>
      <w:r w:rsidRPr="0044361B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Pr="0044361B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 должно стать создание условий для вовлечения детей в практику глобального, регионального и локального развития общества, развития культуры </w:t>
      </w:r>
      <w:r w:rsidRPr="0044361B">
        <w:rPr>
          <w:rFonts w:ascii="Times New Roman" w:hAnsi="Times New Roman" w:cs="Times New Roman"/>
          <w:sz w:val="24"/>
          <w:szCs w:val="24"/>
        </w:rPr>
        <w:lastRenderedPageBreak/>
        <w:t>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человека. Вместе с тем приоритетной 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:rsidR="0044361B" w:rsidRP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361B" w:rsidRPr="0044361B" w:rsidRDefault="00C95630" w:rsidP="004436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361B">
        <w:rPr>
          <w:rFonts w:ascii="Times New Roman" w:hAnsi="Times New Roman" w:cs="Times New Roman"/>
          <w:b/>
          <w:i/>
          <w:sz w:val="24"/>
          <w:szCs w:val="24"/>
        </w:rPr>
        <w:t>Социально-гуманитарная направленность</w:t>
      </w:r>
    </w:p>
    <w:p w:rsidR="0044361B" w:rsidRDefault="00C95630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Изменения в содержании дополнительных общеразвивающих программ социально-гуманитарной направленности должны обеспечить изменение в структуре образовательных результатов, а именно приоритетное формирование:</w:t>
      </w:r>
    </w:p>
    <w:p w:rsid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630" w:rsidRPr="0044361B">
        <w:rPr>
          <w:rFonts w:ascii="Times New Roman" w:hAnsi="Times New Roman" w:cs="Times New Roman"/>
          <w:sz w:val="24"/>
          <w:szCs w:val="24"/>
        </w:rPr>
        <w:t xml:space="preserve"> гуманитарных знаний (присвоение ценностей, осознание личностных смыслов и отношений) гражданской идентичности (принадлежность к общности) и социальной компетентности (знание норм, прав и обязанностей, возможность ориентации в мире);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95630" w:rsidRPr="0044361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95630" w:rsidRPr="0044361B">
        <w:rPr>
          <w:rFonts w:ascii="Times New Roman" w:hAnsi="Times New Roman" w:cs="Times New Roman"/>
          <w:sz w:val="24"/>
          <w:szCs w:val="24"/>
        </w:rPr>
        <w:t>универсальных» компетенций (критическое мышление, креативность, кооперация, коммуникация); «современной грамотности» – базовых умений действовать в типовых жизненных ситуациях в меняющихся социально-экономических условиях (функциональная, финансовая, правовая, информационная, медиа и др.);</w:t>
      </w:r>
    </w:p>
    <w:p w:rsid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630" w:rsidRPr="0044361B">
        <w:rPr>
          <w:rFonts w:ascii="Times New Roman" w:hAnsi="Times New Roman" w:cs="Times New Roman"/>
          <w:sz w:val="24"/>
          <w:szCs w:val="24"/>
        </w:rPr>
        <w:t xml:space="preserve"> личностных качеств и социально-эмоционального интеллекта (способность к саморегулированию, ответственность, инициативность, осознанность, </w:t>
      </w:r>
      <w:proofErr w:type="spellStart"/>
      <w:r w:rsidR="00C95630" w:rsidRPr="0044361B">
        <w:rPr>
          <w:rFonts w:ascii="Times New Roman" w:hAnsi="Times New Roman" w:cs="Times New Roman"/>
          <w:sz w:val="24"/>
          <w:szCs w:val="24"/>
        </w:rPr>
        <w:t>эмпатийность</w:t>
      </w:r>
      <w:proofErr w:type="spellEnd"/>
      <w:r w:rsidR="00C95630" w:rsidRPr="0044361B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44361B" w:rsidRDefault="00C95630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В связи с вышеизложенными задачами и особенностями направленности выделяются следующие приоритетные тематические направления и практики развития: </w:t>
      </w:r>
    </w:p>
    <w:p w:rsid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630" w:rsidRPr="0044361B">
        <w:rPr>
          <w:rFonts w:ascii="Times New Roman" w:hAnsi="Times New Roman" w:cs="Times New Roman"/>
          <w:sz w:val="24"/>
          <w:szCs w:val="24"/>
        </w:rPr>
        <w:t xml:space="preserve">гуманитарные и социальные науки: экономика, право, лингвистика, педагогика, культурология, психология, </w:t>
      </w:r>
      <w:proofErr w:type="spellStart"/>
      <w:r w:rsidR="00C95630" w:rsidRPr="0044361B"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 w:rsidR="00C95630" w:rsidRPr="0044361B">
        <w:rPr>
          <w:rFonts w:ascii="Times New Roman" w:hAnsi="Times New Roman" w:cs="Times New Roman"/>
          <w:sz w:val="24"/>
          <w:szCs w:val="24"/>
        </w:rPr>
        <w:t xml:space="preserve">, социология; </w:t>
      </w:r>
    </w:p>
    <w:p w:rsid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630" w:rsidRPr="0044361B">
        <w:rPr>
          <w:rFonts w:ascii="Times New Roman" w:hAnsi="Times New Roman" w:cs="Times New Roman"/>
          <w:sz w:val="24"/>
          <w:szCs w:val="24"/>
        </w:rPr>
        <w:t xml:space="preserve">гуманитарные технологии: технологии самоопределения и профориентации, социального проектирования и др.; </w:t>
      </w:r>
    </w:p>
    <w:p w:rsid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630" w:rsidRPr="0044361B">
        <w:rPr>
          <w:rFonts w:ascii="Times New Roman" w:hAnsi="Times New Roman" w:cs="Times New Roman"/>
          <w:sz w:val="24"/>
          <w:szCs w:val="24"/>
        </w:rPr>
        <w:t>деятельность, направленная на гражданско-патриотическое самосознание, волонтерская и добровольческая деятельность;</w:t>
      </w:r>
    </w:p>
    <w:p w:rsid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630" w:rsidRPr="0044361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C95630" w:rsidRPr="0044361B">
        <w:rPr>
          <w:rFonts w:ascii="Times New Roman" w:hAnsi="Times New Roman" w:cs="Times New Roman"/>
          <w:sz w:val="24"/>
          <w:szCs w:val="24"/>
        </w:rPr>
        <w:t>кросскультурное</w:t>
      </w:r>
      <w:proofErr w:type="spellEnd"/>
      <w:r w:rsidR="00C95630" w:rsidRPr="0044361B">
        <w:rPr>
          <w:rFonts w:ascii="Times New Roman" w:hAnsi="Times New Roman" w:cs="Times New Roman"/>
          <w:sz w:val="24"/>
          <w:szCs w:val="24"/>
        </w:rPr>
        <w:t xml:space="preserve"> сотрудничество и взаимодействие: межнациональные и межэтнические коммуникации и др.; </w:t>
      </w:r>
    </w:p>
    <w:p w:rsid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630" w:rsidRPr="0044361B">
        <w:rPr>
          <w:rFonts w:ascii="Times New Roman" w:hAnsi="Times New Roman" w:cs="Times New Roman"/>
          <w:sz w:val="24"/>
          <w:szCs w:val="24"/>
        </w:rPr>
        <w:t>деятельность по сохранению исторической памяти и культурного наследия, формирование гражданской идентичности (поисковые отряды, исторические и этнографические экспедиции, патриотические общественные клубы, движения и др.);</w:t>
      </w:r>
    </w:p>
    <w:p w:rsid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630" w:rsidRPr="0044361B">
        <w:rPr>
          <w:rFonts w:ascii="Times New Roman" w:hAnsi="Times New Roman" w:cs="Times New Roman"/>
          <w:sz w:val="24"/>
          <w:szCs w:val="24"/>
        </w:rPr>
        <w:t xml:space="preserve">мышление, интеллектуальное моделирование, гуманитарное изобретательство, социальное проектирование; социальная антропология; </w:t>
      </w:r>
    </w:p>
    <w:p w:rsidR="00C95630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630" w:rsidRPr="0044361B">
        <w:rPr>
          <w:rFonts w:ascii="Times New Roman" w:hAnsi="Times New Roman" w:cs="Times New Roman"/>
          <w:sz w:val="24"/>
          <w:szCs w:val="24"/>
        </w:rPr>
        <w:t xml:space="preserve">журналистика и </w:t>
      </w:r>
      <w:proofErr w:type="spellStart"/>
      <w:r w:rsidR="00C95630" w:rsidRPr="0044361B">
        <w:rPr>
          <w:rFonts w:ascii="Times New Roman" w:hAnsi="Times New Roman" w:cs="Times New Roman"/>
          <w:sz w:val="24"/>
          <w:szCs w:val="24"/>
        </w:rPr>
        <w:t>медиаобразование</w:t>
      </w:r>
      <w:proofErr w:type="spellEnd"/>
      <w:r w:rsidR="00C95630" w:rsidRPr="0044361B">
        <w:rPr>
          <w:rFonts w:ascii="Times New Roman" w:hAnsi="Times New Roman" w:cs="Times New Roman"/>
          <w:sz w:val="24"/>
          <w:szCs w:val="24"/>
        </w:rPr>
        <w:t>; индустрия гостеприимства, деловое общение и реклама.</w:t>
      </w:r>
    </w:p>
    <w:p w:rsidR="0044361B" w:rsidRPr="0044361B" w:rsidRDefault="0044361B" w:rsidP="00443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361B" w:rsidRPr="0044361B" w:rsidRDefault="00C95630" w:rsidP="004436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361B">
        <w:rPr>
          <w:rFonts w:ascii="Times New Roman" w:hAnsi="Times New Roman" w:cs="Times New Roman"/>
          <w:b/>
          <w:i/>
          <w:sz w:val="24"/>
          <w:szCs w:val="24"/>
        </w:rPr>
        <w:t>Художественная направленность</w:t>
      </w:r>
    </w:p>
    <w:p w:rsidR="004D30EE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361B">
        <w:rPr>
          <w:rFonts w:ascii="Times New Roman" w:hAnsi="Times New Roman" w:cs="Times New Roman"/>
          <w:sz w:val="24"/>
          <w:szCs w:val="24"/>
        </w:rPr>
        <w:t>Особенности обновления содержания, методов и технологий обучения по дополнительным общеобразовательным программам художественной направленности взаимосвязаны с приоритетами социально-экономического развития регионов, необходимостью сохранения и укрепления традиционных российских духовно-нравственных ценностей в условиях глобального цивилизационного кризиса, использования исторического и культурного наследия для воспитания и образования подрастающего поколения, цифровой трансформацией (масштабного внедрения информационно-телекоммуникационных технологий), адаптацией в социуме детей с ОВЗ через приобщение к культуре и</w:t>
      </w:r>
      <w:proofErr w:type="gramEnd"/>
      <w:r w:rsidRPr="0044361B">
        <w:rPr>
          <w:rFonts w:ascii="Times New Roman" w:hAnsi="Times New Roman" w:cs="Times New Roman"/>
          <w:sz w:val="24"/>
          <w:szCs w:val="24"/>
        </w:rPr>
        <w:t xml:space="preserve"> раскрытие творческого потенциала личности. </w:t>
      </w:r>
    </w:p>
    <w:p w:rsidR="004D30EE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361B">
        <w:rPr>
          <w:rFonts w:ascii="Times New Roman" w:hAnsi="Times New Roman" w:cs="Times New Roman"/>
          <w:sz w:val="24"/>
          <w:szCs w:val="24"/>
        </w:rPr>
        <w:lastRenderedPageBreak/>
        <w:t xml:space="preserve">Для формирования механизмов обновления содержания, методов и технологий обучения по дополнительным общеобразовательным программам художественной направленности необходимо активно использовать межведомственное взаимодействие (с органами государственного и муниципального управления сферой культуры) и привлекать ресурсы учреждений культуры и организаций высшего образования творческой направленности (кадровых, и инфраструктурных) при сетевой форме реализации большинства программ и формировании единого культурно-образовательного пространства. </w:t>
      </w:r>
      <w:proofErr w:type="gramEnd"/>
    </w:p>
    <w:p w:rsidR="004D30EE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Для достижения целей развития детско-юношеского творчества при реализации дополнительных общеразвивающих программ художественной направленности необходимо решать следующие задачи:</w:t>
      </w:r>
    </w:p>
    <w:p w:rsidR="004D30EE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организовать воспитательную деятельность на основе социокультурных, духовно-нравственных ценностей российского общества и государства; </w:t>
      </w:r>
    </w:p>
    <w:p w:rsidR="004D30EE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расширять возможности для использования в образовательном и воспитательном процессе культурного и природного наследия народов России; </w:t>
      </w:r>
    </w:p>
    <w:p w:rsidR="00DE2F17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укреплять потенциал дополнительного образования детей в решении задач социокультурной реабилитации детей-инвалидов, расширять возможности для освоения детьми с ограниченными возможностями здоровья программ дополнительного образования путем создания специальных условий в образовательных организаци</w:t>
      </w:r>
      <w:r w:rsidR="004D30EE">
        <w:rPr>
          <w:rFonts w:ascii="Times New Roman" w:hAnsi="Times New Roman" w:cs="Times New Roman"/>
          <w:sz w:val="24"/>
          <w:szCs w:val="24"/>
        </w:rPr>
        <w:t xml:space="preserve">ях, реализующих дополнительные </w:t>
      </w:r>
      <w:r w:rsidRPr="0044361B">
        <w:rPr>
          <w:rFonts w:ascii="Times New Roman" w:hAnsi="Times New Roman" w:cs="Times New Roman"/>
          <w:sz w:val="24"/>
          <w:szCs w:val="24"/>
        </w:rPr>
        <w:t xml:space="preserve"> общеразвивающие программы (в том числе с использованием сетевой формы реализации образовательных программ, дистанционного обучения); создать на базе общеобразовательных организаций школьные театры, содействовать в разработке и внедрению современных учебно-методических комплексов, в том числе цифровых; </w:t>
      </w:r>
    </w:p>
    <w:p w:rsidR="00DE2F17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развивать систему творческих конкурсов, фестивалей, научно-практических конференций, в которых принимают участие </w:t>
      </w:r>
      <w:proofErr w:type="gramStart"/>
      <w:r w:rsidRPr="0044361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4361B">
        <w:rPr>
          <w:rFonts w:ascii="Times New Roman" w:hAnsi="Times New Roman" w:cs="Times New Roman"/>
          <w:sz w:val="24"/>
          <w:szCs w:val="24"/>
        </w:rPr>
        <w:t>.</w:t>
      </w:r>
    </w:p>
    <w:p w:rsidR="00DE2F17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Среди приоритетных направлений художественной направленности выделяются следующие: цифровые компетенции креативных индустрий: </w:t>
      </w:r>
    </w:p>
    <w:p w:rsidR="00DE2F17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4361B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, 3D-дизайн, веб-дизайн, видеомонтаж, </w:t>
      </w:r>
      <w:proofErr w:type="gramStart"/>
      <w:r w:rsidRPr="0044361B"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 w:rsidRPr="0044361B">
        <w:rPr>
          <w:rFonts w:ascii="Times New Roman" w:hAnsi="Times New Roman" w:cs="Times New Roman"/>
          <w:sz w:val="24"/>
          <w:szCs w:val="24"/>
        </w:rPr>
        <w:t xml:space="preserve"> кино-теле-индустрия, гейм-дизайн, сценарное мастерство, др.;</w:t>
      </w:r>
    </w:p>
    <w:p w:rsidR="00DE2F17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арт-прогресс по видам искусств и жанрам художественного творчества: литературного, театрального, вокально-хорового, хореографического, инструментального, живописи, скульптуры и архитектуры;</w:t>
      </w:r>
    </w:p>
    <w:p w:rsidR="00DE2F17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сохранение культурного наследия: фольклор, ремесла, художественные промыслы, этнокультурные традиции народов России; художественное творчество с применением электронных цифровых средств и дистанционных образовательных технологий; </w:t>
      </w:r>
      <w:r w:rsidR="00DE2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F17" w:rsidRDefault="00DE2F17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C95630" w:rsidRPr="0044361B">
        <w:rPr>
          <w:rFonts w:ascii="Times New Roman" w:hAnsi="Times New Roman" w:cs="Times New Roman"/>
          <w:sz w:val="24"/>
          <w:szCs w:val="24"/>
        </w:rPr>
        <w:t xml:space="preserve">ктуальный театр: социальный театр, этнокультурный театр, инклюзивный театр и др.; дизайн, декоративно-прикладное творчество с использованием новых художественных материалов; </w:t>
      </w:r>
    </w:p>
    <w:p w:rsidR="00C95630" w:rsidRDefault="00C95630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арт-пространства,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урбанистика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; искусствознание; прикладная эстетика. </w:t>
      </w:r>
    </w:p>
    <w:p w:rsidR="00DE2F17" w:rsidRPr="0044361B" w:rsidRDefault="00DE2F17" w:rsidP="00DE2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2F17" w:rsidRPr="00DE2F17" w:rsidRDefault="00C95630" w:rsidP="00A33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F17">
        <w:rPr>
          <w:rFonts w:ascii="Times New Roman" w:hAnsi="Times New Roman" w:cs="Times New Roman"/>
          <w:b/>
          <w:i/>
          <w:sz w:val="24"/>
          <w:szCs w:val="24"/>
        </w:rPr>
        <w:t>Естественнонаучная направленность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361B">
        <w:rPr>
          <w:rFonts w:ascii="Times New Roman" w:hAnsi="Times New Roman" w:cs="Times New Roman"/>
          <w:sz w:val="24"/>
          <w:szCs w:val="24"/>
        </w:rPr>
        <w:t xml:space="preserve">В рамках реализации дополнительных общеразвивающих программ естественнонаучной направленности необходимо создать условия для вовлечения детей в научную работу, в деятельность, связанную с полевыми (экспедиционными) исследованиями, наблюдением, описанием, моделированием и конструированием различных явлений окружающего мира, обеспечить междисциплинарный подход в части интеграции с различными областями знаний (генетика, биомедицина, биотехнологии и биоинженерия, природопользование,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>, экология и другие), содействовать формированию у обучающихся навыков, связанных с</w:t>
      </w:r>
      <w:proofErr w:type="gramEnd"/>
      <w:r w:rsidRPr="0044361B">
        <w:rPr>
          <w:rFonts w:ascii="Times New Roman" w:hAnsi="Times New Roman" w:cs="Times New Roman"/>
          <w:sz w:val="24"/>
          <w:szCs w:val="24"/>
        </w:rPr>
        <w:t xml:space="preserve"> безопасным пребыванием в условиях природной и городской среды.</w:t>
      </w:r>
      <w:r w:rsidR="00A3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lastRenderedPageBreak/>
        <w:t>В связи с вышеизложенными задачами выделяются следующие приоритетные тематические направления и практики развития: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 растениеводства, животноводства, широкого спектра применения (гидропоника, аэропоника, цифровые фермы, и др.), селекция и семеноводство);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освоение Арктики и мирового океана;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экологический мониторинг; сохранение редких видов крупных птиц (флагманских видов,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реинтродукция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>);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охрана растений, ботанические сады;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интенсивное использование и воспроизводство лесов;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охрана и защита лесов, сохранение экологического потенциала;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изучение почв, технологии восстановления плодородия почв; ответственное обращение с твердыми коммунальными отходами (ТКО),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рециклинг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>, технологии экономики замкнутого цикла;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генетика, персонализированная и прогностическая медицина; молекулярная биология и биотехнология;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 и когнитивные исследования; персонализированная медицина и высокотехнологичное здравоохранение; </w:t>
      </w:r>
    </w:p>
    <w:p w:rsidR="00C95630" w:rsidRPr="0044361B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Геофизика. Геоморфология. Геология полезных ископаемых. Гидрогеология.</w:t>
      </w:r>
    </w:p>
    <w:p w:rsidR="00DE2F17" w:rsidRDefault="00C95630" w:rsidP="00A33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F17">
        <w:rPr>
          <w:rFonts w:ascii="Times New Roman" w:hAnsi="Times New Roman" w:cs="Times New Roman"/>
          <w:b/>
          <w:i/>
          <w:sz w:val="24"/>
          <w:szCs w:val="24"/>
        </w:rPr>
        <w:t>Техническая направленность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Актуальность обновления содержания и </w:t>
      </w:r>
      <w:proofErr w:type="gramStart"/>
      <w:r w:rsidRPr="0044361B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Pr="0044361B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 технической направленности обусловлена рядом факторов.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361B">
        <w:rPr>
          <w:rFonts w:ascii="Times New Roman" w:hAnsi="Times New Roman" w:cs="Times New Roman"/>
          <w:sz w:val="24"/>
          <w:szCs w:val="24"/>
        </w:rPr>
        <w:t xml:space="preserve">В рамках реализации дополнительных общеразвивающих программ технической направленности необходимо создать условия для вовлечения детей в создание искусственно-технических и виртуальных объектов, построенных по законам природы, в приобретение навыков в области обработки материалов, электротехники и электроники, системной инженерии, 3D-прототипирования,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>, работы с большими данными, освоения языков программирования, машинного обучения, автоматизации и робототехники, технологического предпринимательства, содействовать формированию у обучающихся современных знаний, умений и</w:t>
      </w:r>
      <w:proofErr w:type="gramEnd"/>
      <w:r w:rsidRPr="0044361B">
        <w:rPr>
          <w:rFonts w:ascii="Times New Roman" w:hAnsi="Times New Roman" w:cs="Times New Roman"/>
          <w:sz w:val="24"/>
          <w:szCs w:val="24"/>
        </w:rPr>
        <w:t xml:space="preserve"> навыков в области технических наук, технологической грамотности и инженерного мышления.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Образовательные программы должны строиться с учетом приоритетов, определенных на основе документов стратегического планирования различных уровней управления.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61B">
        <w:rPr>
          <w:rFonts w:ascii="Times New Roman" w:hAnsi="Times New Roman" w:cs="Times New Roman"/>
          <w:sz w:val="24"/>
          <w:szCs w:val="24"/>
        </w:rPr>
        <w:t xml:space="preserve">Среди приоритетных направлений технической направленности определены следующие: </w:t>
      </w:r>
      <w:proofErr w:type="gramEnd"/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большие данные, искусственный интеллект и машинное обучение;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технологии создания интеллектуальных систем управления и «умных» инфраструктур;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технологии межмашинного взаимодействия и «интернета вещей»;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4361B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; технологии виртуальной, дополненной и смешанной реальности;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медиатехнологии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; аэрокосмические технологии; аддитивные и гибридные технологии;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интеллектуальные производственные технологии и робототехника; транспортные системы; новая энергетика;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4361B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 и новые материалы; </w:t>
      </w:r>
    </w:p>
    <w:p w:rsidR="00C95630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4361B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 и оптические технологии; 13 квантовые технологии.</w:t>
      </w:r>
    </w:p>
    <w:p w:rsidR="00A3333D" w:rsidRPr="0044361B" w:rsidRDefault="00A3333D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2F17" w:rsidRDefault="00A3333D" w:rsidP="00A333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95630" w:rsidRPr="00DE2F17">
        <w:rPr>
          <w:rFonts w:ascii="Times New Roman" w:hAnsi="Times New Roman" w:cs="Times New Roman"/>
          <w:b/>
          <w:i/>
          <w:sz w:val="24"/>
          <w:szCs w:val="24"/>
        </w:rPr>
        <w:t>Туристско-краеведческая направленность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направления обновления образовательных технологий в сфере реализации дополнительных общеразвивающих программ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туристскокраеведческой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 направленности, следующие: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массовое вовлечение детей в туристско-краеведческую деятельность, как во время учебного года, так и в каникулярное время;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разработка туристских маршрутов для ознакомления детей с историей, культурой, традициями, природой соответствующего региона и создание библиотеки маршрутов походов и экскурсий по родному краю,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Реестра школьных познавательных маршрутов;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включение в содержание дополнительных общеразвивающих программ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 xml:space="preserve"> модулей, создание программ в области промышленного туризма.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Перечень приоритетных направлений обновления содержания и технологий дополнительного образования детей по туристско-краеведческой направленности отражает основные направления деятельности, единство и взаимосвязь в реализации этих направлений: туризм (социальный, культурно-познавательный, образовательный, активный);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Обеспечение безопасности жизнедеятельности в природной и городской среде; регионоведение и </w:t>
      </w:r>
      <w:proofErr w:type="spellStart"/>
      <w:r w:rsidRPr="0044361B"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 w:rsidRPr="0044361B">
        <w:rPr>
          <w:rFonts w:ascii="Times New Roman" w:hAnsi="Times New Roman" w:cs="Times New Roman"/>
          <w:sz w:val="24"/>
          <w:szCs w:val="24"/>
        </w:rPr>
        <w:t>;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61B">
        <w:rPr>
          <w:rFonts w:ascii="Times New Roman" w:hAnsi="Times New Roman" w:cs="Times New Roman"/>
          <w:sz w:val="24"/>
          <w:szCs w:val="24"/>
        </w:rPr>
        <w:t xml:space="preserve">культурно-познавательный туризм и экскурсии; музейная педагогика; исследовательское краеведение; этнография; научно-образовательный туризм; профессии в туризме: экспедиционная деятельность (геология, археология, экология и т.д.); </w:t>
      </w:r>
      <w:proofErr w:type="gramEnd"/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спортивный туризм; спортивное ориентирование; промышленный туризм; школа безопасности; </w:t>
      </w:r>
    </w:p>
    <w:p w:rsidR="00A3333D" w:rsidRDefault="00A61C9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5630" w:rsidRPr="0044361B">
        <w:rPr>
          <w:rFonts w:ascii="Times New Roman" w:hAnsi="Times New Roman" w:cs="Times New Roman"/>
          <w:sz w:val="24"/>
          <w:szCs w:val="24"/>
        </w:rPr>
        <w:t xml:space="preserve">лужебно-прикладные виды профессиональной деятельности (спасатели, пожарные, силовые структуры) юный спасатель; </w:t>
      </w:r>
    </w:p>
    <w:p w:rsidR="00A3333D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 xml:space="preserve">деятельность гидов-экскурсоводов; юные инструкторы и судьи соревнований; </w:t>
      </w:r>
    </w:p>
    <w:p w:rsidR="00C95630" w:rsidRPr="0044361B" w:rsidRDefault="00C95630" w:rsidP="00A33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61B">
        <w:rPr>
          <w:rFonts w:ascii="Times New Roman" w:hAnsi="Times New Roman" w:cs="Times New Roman"/>
          <w:sz w:val="24"/>
          <w:szCs w:val="24"/>
        </w:rPr>
        <w:t>туристические слеты и фестивали как социально значимые мероприятия; Походно-экспедиционная деятельность.</w:t>
      </w:r>
    </w:p>
    <w:p w:rsidR="00C95630" w:rsidRDefault="00C95630" w:rsidP="00A3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9A" w:rsidRPr="008F0B9A" w:rsidRDefault="008F0B9A" w:rsidP="008F0B9A">
      <w:pPr>
        <w:pStyle w:val="Default"/>
      </w:pPr>
      <w:r w:rsidRPr="008F0B9A">
        <w:rPr>
          <w:b/>
          <w:bCs/>
        </w:rPr>
        <w:t xml:space="preserve">Перспективные методы и технологии обучения в системе дополнительного образования детей </w:t>
      </w:r>
    </w:p>
    <w:p w:rsidR="008F0B9A" w:rsidRPr="008F0B9A" w:rsidRDefault="008F0B9A" w:rsidP="008F0B9A">
      <w:pPr>
        <w:pStyle w:val="Default"/>
        <w:ind w:firstLine="708"/>
      </w:pPr>
      <w:r w:rsidRPr="008F0B9A">
        <w:t xml:space="preserve">В сфере реализации дополнительных общеразвивающих программ рекомендуется учитывать следующие основные направления обновления образовательных технологий: </w:t>
      </w:r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proofErr w:type="gramStart"/>
      <w:r w:rsidRPr="008F0B9A">
        <w:t xml:space="preserve">активизация образовательной деятельности обучающихся, когда преобладающая роль отводится практико-ориентированным методам, стимулирующим инициативу и самостоятельность обучающихся (мастерские, тренинги, профессиональные пробы, практики, стажировки, исследовательская деятельность, метод проектов, рефлексивные практики и др.), переход от монологических форм общения участников образовательных отношений </w:t>
      </w:r>
      <w:r w:rsidRPr="008F0B9A">
        <w:rPr>
          <w:color w:val="auto"/>
        </w:rPr>
        <w:t xml:space="preserve">к диалоговым (дискуссии, эвристические вопросы, сократовские диалоги, диспут и др.); </w:t>
      </w:r>
      <w:proofErr w:type="gramEnd"/>
    </w:p>
    <w:p w:rsidR="00A61C90" w:rsidRDefault="008F0B9A" w:rsidP="008F0B9A">
      <w:pPr>
        <w:pStyle w:val="Default"/>
        <w:ind w:firstLine="708"/>
        <w:rPr>
          <w:color w:val="auto"/>
        </w:rPr>
      </w:pPr>
      <w:proofErr w:type="gramStart"/>
      <w:r w:rsidRPr="008F0B9A">
        <w:rPr>
          <w:color w:val="auto"/>
        </w:rPr>
        <w:t xml:space="preserve">усиление практико-ориентированного характера программ, связи содержания с реальными проблемами (демография, экономика, управление, образование, экология, межэтнические отношения и др.), глобального, регионального, локального (проблемы конкретной территории, местного сообщества) масштаба; </w:t>
      </w:r>
      <w:proofErr w:type="gramEnd"/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r w:rsidRPr="008F0B9A">
        <w:rPr>
          <w:color w:val="auto"/>
        </w:rPr>
        <w:t xml:space="preserve">развитие разнообразия тематических практик (социальных, культурных, производственных), в </w:t>
      </w:r>
      <w:proofErr w:type="spellStart"/>
      <w:r w:rsidRPr="008F0B9A">
        <w:rPr>
          <w:color w:val="auto"/>
        </w:rPr>
        <w:t>т.ч</w:t>
      </w:r>
      <w:proofErr w:type="spellEnd"/>
      <w:r w:rsidRPr="008F0B9A">
        <w:rPr>
          <w:color w:val="auto"/>
        </w:rPr>
        <w:t>. через включение обучающихся в деятельность профессиональных объединений, некоммерческих организаций, решающих практические задачи, а также включение в содержание образования задач, отражающих интересы и прямые зак</w:t>
      </w:r>
      <w:r w:rsidR="007D1144">
        <w:rPr>
          <w:color w:val="auto"/>
        </w:rPr>
        <w:t xml:space="preserve">азы разнообразных предприятий, некоммерческих организаций, местного </w:t>
      </w:r>
      <w:r w:rsidRPr="008F0B9A">
        <w:rPr>
          <w:color w:val="auto"/>
        </w:rPr>
        <w:t>сообществ</w:t>
      </w:r>
      <w:r w:rsidR="007D1144">
        <w:rPr>
          <w:color w:val="auto"/>
        </w:rPr>
        <w:t>а</w:t>
      </w:r>
      <w:r w:rsidRPr="008F0B9A">
        <w:rPr>
          <w:color w:val="auto"/>
        </w:rPr>
        <w:t xml:space="preserve"> и др.); </w:t>
      </w:r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proofErr w:type="gramStart"/>
      <w:r w:rsidRPr="008F0B9A">
        <w:rPr>
          <w:color w:val="auto"/>
        </w:rPr>
        <w:t xml:space="preserve">индивидуализация образовательного процесса, в том числе разработка (совместное с обучающимися определение образовательных целей и результатов, графика и режима </w:t>
      </w:r>
      <w:r w:rsidRPr="008F0B9A">
        <w:rPr>
          <w:color w:val="auto"/>
        </w:rPr>
        <w:lastRenderedPageBreak/>
        <w:t xml:space="preserve">занятий, инструментов диагностики прогресса) и реализация индивидуальных образовательных маршрутов с возможностью индивидуальной </w:t>
      </w:r>
      <w:proofErr w:type="spellStart"/>
      <w:r w:rsidRPr="008F0B9A">
        <w:rPr>
          <w:color w:val="auto"/>
        </w:rPr>
        <w:t>тьюторской</w:t>
      </w:r>
      <w:proofErr w:type="spellEnd"/>
      <w:r w:rsidRPr="008F0B9A">
        <w:rPr>
          <w:color w:val="auto"/>
        </w:rPr>
        <w:t xml:space="preserve"> (менторской) поддержки, в </w:t>
      </w:r>
      <w:proofErr w:type="spellStart"/>
      <w:r w:rsidRPr="008F0B9A">
        <w:rPr>
          <w:color w:val="auto"/>
        </w:rPr>
        <w:t>т.ч</w:t>
      </w:r>
      <w:proofErr w:type="spellEnd"/>
      <w:r w:rsidRPr="008F0B9A">
        <w:rPr>
          <w:color w:val="auto"/>
        </w:rPr>
        <w:t xml:space="preserve">. в интернет пространстве; </w:t>
      </w:r>
      <w:proofErr w:type="gramEnd"/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r w:rsidRPr="008F0B9A">
        <w:rPr>
          <w:color w:val="auto"/>
        </w:rPr>
        <w:t xml:space="preserve">расширенное использования игровых форматов и технологий, приемов геймификации </w:t>
      </w:r>
      <w:proofErr w:type="gramStart"/>
      <w:r w:rsidR="007D1144" w:rsidRPr="007D1144">
        <w:rPr>
          <w:color w:val="auto"/>
        </w:rPr>
        <w:t>(</w:t>
      </w:r>
      <w:r w:rsidR="007D1144" w:rsidRPr="007D1144">
        <w:rPr>
          <w:shd w:val="clear" w:color="auto" w:fill="FFFFFF"/>
        </w:rPr>
        <w:t> </w:t>
      </w:r>
      <w:proofErr w:type="gramEnd"/>
      <w:r w:rsidR="007D1144" w:rsidRPr="007D1144">
        <w:rPr>
          <w:rStyle w:val="a3"/>
          <w:b w:val="0"/>
          <w:bdr w:val="none" w:sz="0" w:space="0" w:color="auto" w:frame="1"/>
          <w:shd w:val="clear" w:color="auto" w:fill="FFFFFF"/>
        </w:rPr>
        <w:t>использование игровых элементов и механик в любом неигровом контексте:</w:t>
      </w:r>
      <w:r w:rsidR="007D1144" w:rsidRPr="007D1144">
        <w:rPr>
          <w:b/>
          <w:shd w:val="clear" w:color="auto" w:fill="FFFFFF"/>
        </w:rPr>
        <w:t> </w:t>
      </w:r>
      <w:r w:rsidR="007D1144" w:rsidRPr="007D1144">
        <w:rPr>
          <w:shd w:val="clear" w:color="auto" w:fill="FFFFFF"/>
        </w:rPr>
        <w:t>в бизнесе, быту, об</w:t>
      </w:r>
      <w:r w:rsidR="007D1144">
        <w:rPr>
          <w:shd w:val="clear" w:color="auto" w:fill="FFFFFF"/>
        </w:rPr>
        <w:t>разовании и где угодно)</w:t>
      </w:r>
      <w:r w:rsidR="007D1144" w:rsidRPr="007D1144">
        <w:rPr>
          <w:shd w:val="clear" w:color="auto" w:fill="FFFFFF"/>
        </w:rPr>
        <w:t>.</w:t>
      </w:r>
      <w:r w:rsidR="007D1144" w:rsidRPr="008F0B9A">
        <w:rPr>
          <w:color w:val="auto"/>
        </w:rPr>
        <w:t xml:space="preserve"> </w:t>
      </w:r>
      <w:proofErr w:type="gramStart"/>
      <w:r w:rsidR="007D1144">
        <w:rPr>
          <w:color w:val="auto"/>
        </w:rPr>
        <w:t xml:space="preserve">Это </w:t>
      </w:r>
      <w:r w:rsidRPr="008F0B9A">
        <w:rPr>
          <w:color w:val="auto"/>
        </w:rPr>
        <w:t>ролевые игры, моделирование ситуаций, различного рода симуляторов и имитационных методов обучения, компьютер</w:t>
      </w:r>
      <w:r w:rsidR="007D1144">
        <w:rPr>
          <w:color w:val="auto"/>
        </w:rPr>
        <w:t>ные сетевые стратегические игры</w:t>
      </w:r>
      <w:r w:rsidRPr="008F0B9A">
        <w:rPr>
          <w:color w:val="auto"/>
        </w:rPr>
        <w:t xml:space="preserve">, создание интернет-симуляторов и тренажеров, имитирующих проблемные ситуации глобального и локального масштабов, позволяющих в игровой форме проигрывать социальные роли, строить взаимоотношения с окружающим миром, вырабатывать нормы поведения, осуществлять социальные пробы, разрабатывать прогнозы, сценарии, </w:t>
      </w:r>
      <w:proofErr w:type="spellStart"/>
      <w:r w:rsidRPr="008F0B9A">
        <w:rPr>
          <w:color w:val="auto"/>
        </w:rPr>
        <w:t>форсайты</w:t>
      </w:r>
      <w:proofErr w:type="spellEnd"/>
      <w:r w:rsidRPr="008F0B9A">
        <w:rPr>
          <w:color w:val="auto"/>
        </w:rPr>
        <w:t xml:space="preserve"> </w:t>
      </w:r>
      <w:r w:rsidR="007D1144">
        <w:rPr>
          <w:color w:val="auto"/>
        </w:rPr>
        <w:t>(</w:t>
      </w:r>
      <w:r w:rsidR="007D1144" w:rsidRPr="00C0439B">
        <w:rPr>
          <w:color w:val="333333"/>
          <w:shd w:val="clear" w:color="auto" w:fill="FFFFFF"/>
        </w:rPr>
        <w:t>это </w:t>
      </w:r>
      <w:r w:rsidR="007D1144" w:rsidRPr="00C0439B">
        <w:rPr>
          <w:bCs/>
          <w:color w:val="333333"/>
          <w:shd w:val="clear" w:color="auto" w:fill="FFFFFF"/>
        </w:rPr>
        <w:t>технология и формат коммуникации, позволяющие участникам договориться по поводу образов</w:t>
      </w:r>
      <w:proofErr w:type="gramEnd"/>
      <w:r w:rsidR="007D1144" w:rsidRPr="00C0439B">
        <w:rPr>
          <w:bCs/>
          <w:color w:val="333333"/>
          <w:shd w:val="clear" w:color="auto" w:fill="FFFFFF"/>
        </w:rPr>
        <w:t xml:space="preserve"> будущего, а также, определив </w:t>
      </w:r>
      <w:proofErr w:type="gramStart"/>
      <w:r w:rsidR="007D1144" w:rsidRPr="00C0439B">
        <w:rPr>
          <w:bCs/>
          <w:color w:val="333333"/>
          <w:shd w:val="clear" w:color="auto" w:fill="FFFFFF"/>
        </w:rPr>
        <w:t>желаемый</w:t>
      </w:r>
      <w:proofErr w:type="gramEnd"/>
      <w:r w:rsidR="007D1144" w:rsidRPr="00C0439B">
        <w:rPr>
          <w:bCs/>
          <w:color w:val="333333"/>
          <w:shd w:val="clear" w:color="auto" w:fill="FFFFFF"/>
        </w:rPr>
        <w:t>, согласовать действия в его контексте</w:t>
      </w:r>
      <w:r w:rsidR="007D1144">
        <w:rPr>
          <w:rFonts w:ascii="Arial" w:hAnsi="Arial" w:cs="Arial"/>
          <w:color w:val="333333"/>
          <w:shd w:val="clear" w:color="auto" w:fill="FFFFFF"/>
        </w:rPr>
        <w:t xml:space="preserve">) </w:t>
      </w:r>
      <w:r w:rsidRPr="008F0B9A">
        <w:rPr>
          <w:color w:val="auto"/>
        </w:rPr>
        <w:t xml:space="preserve">будущего; </w:t>
      </w:r>
    </w:p>
    <w:p w:rsidR="008F0B9A" w:rsidRPr="008F0B9A" w:rsidRDefault="008F0B9A" w:rsidP="007D1144">
      <w:pPr>
        <w:pStyle w:val="Default"/>
        <w:ind w:firstLine="708"/>
        <w:rPr>
          <w:color w:val="auto"/>
        </w:rPr>
      </w:pPr>
      <w:r w:rsidRPr="008F0B9A">
        <w:rPr>
          <w:color w:val="auto"/>
        </w:rPr>
        <w:t xml:space="preserve">включение обучающегося в образовательные программы в качестве помощника педагога, консультанта, наставника, для младших обучающихся и сверстников; </w:t>
      </w:r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r w:rsidRPr="008F0B9A">
        <w:rPr>
          <w:color w:val="auto"/>
        </w:rPr>
        <w:t xml:space="preserve">использование технологий неформального общения участников образовательных отношений (конструирование клубных пространств), организация </w:t>
      </w:r>
      <w:proofErr w:type="gramStart"/>
      <w:r w:rsidRPr="008F0B9A">
        <w:rPr>
          <w:color w:val="auto"/>
        </w:rPr>
        <w:t>интернет-сообществ</w:t>
      </w:r>
      <w:proofErr w:type="gramEnd"/>
      <w:r w:rsidRPr="008F0B9A">
        <w:rPr>
          <w:color w:val="auto"/>
        </w:rPr>
        <w:t xml:space="preserve">, объединенных едиными интересами и проблемами, строящие коммуникации в новом пространстве; </w:t>
      </w:r>
    </w:p>
    <w:p w:rsidR="008F0B9A" w:rsidRPr="008F0B9A" w:rsidRDefault="008F0B9A" w:rsidP="008F0B9A">
      <w:pPr>
        <w:pStyle w:val="Default"/>
        <w:ind w:firstLine="708"/>
        <w:rPr>
          <w:color w:val="212121"/>
        </w:rPr>
      </w:pPr>
      <w:r w:rsidRPr="008F0B9A">
        <w:rPr>
          <w:color w:val="212121"/>
        </w:rPr>
        <w:t xml:space="preserve">реализация форматов, предусматривающих взаимодействие детей и взрослых в качестве обучающихся, в том числе – программ, ориентированных на семьи (семейные клубы и др.); </w:t>
      </w:r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r w:rsidRPr="008F0B9A">
        <w:t xml:space="preserve">использование технологии социального проектирования, в основе которого лежит взаимодействие с местным сообществом, предполагающее вовлечение </w:t>
      </w:r>
      <w:proofErr w:type="gramStart"/>
      <w:r w:rsidRPr="008F0B9A">
        <w:t>обучающихся</w:t>
      </w:r>
      <w:proofErr w:type="gramEnd"/>
      <w:r w:rsidRPr="008F0B9A">
        <w:t xml:space="preserve"> в общественную работу. Общественная работа объединена с целями реализации программы и заключается в предоставлении </w:t>
      </w:r>
      <w:proofErr w:type="gramStart"/>
      <w:r w:rsidRPr="008F0B9A">
        <w:t>обучающимся</w:t>
      </w:r>
      <w:proofErr w:type="gramEnd"/>
      <w:r w:rsidRPr="008F0B9A">
        <w:t xml:space="preserve"> полезного опыта, который основан на реальных ситуациях в их сообществах. Сообщество используется как ресурс для изучения, и основная цель метода социального проектирования состоит в том, чтобы улучшить у обучающихся понимание значимости и полезности занятий по программам, где они получают знания </w:t>
      </w:r>
      <w:r w:rsidRPr="008F0B9A">
        <w:rPr>
          <w:color w:val="auto"/>
        </w:rPr>
        <w:t xml:space="preserve">и находят решения важных проблем сообщества. </w:t>
      </w:r>
      <w:proofErr w:type="gramStart"/>
      <w:r w:rsidRPr="008F0B9A">
        <w:rPr>
          <w:color w:val="auto"/>
        </w:rPr>
        <w:t>Общественная работа, которую выполняют обучающиеся, должна помочь им лучше понять, как понятия, которые они изучают и навыки, которые осваивают, могут быть применены к ситуациям в повседневной жизни.</w:t>
      </w:r>
      <w:proofErr w:type="gramEnd"/>
      <w:r w:rsidRPr="008F0B9A">
        <w:rPr>
          <w:color w:val="auto"/>
        </w:rPr>
        <w:t xml:space="preserve"> Такой подход </w:t>
      </w:r>
      <w:proofErr w:type="gramStart"/>
      <w:r w:rsidRPr="008F0B9A">
        <w:rPr>
          <w:color w:val="auto"/>
        </w:rPr>
        <w:t>усиливают мотивацию и одновременно формирует</w:t>
      </w:r>
      <w:proofErr w:type="gramEnd"/>
      <w:r w:rsidRPr="008F0B9A">
        <w:rPr>
          <w:color w:val="auto"/>
        </w:rPr>
        <w:t xml:space="preserve"> гражданскую идентичность, чувство солидарности; </w:t>
      </w:r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r w:rsidRPr="008F0B9A">
        <w:rPr>
          <w:color w:val="auto"/>
        </w:rPr>
        <w:t xml:space="preserve">включение в содержание программ элементов </w:t>
      </w:r>
      <w:proofErr w:type="spellStart"/>
      <w:r w:rsidRPr="008F0B9A">
        <w:rPr>
          <w:color w:val="auto"/>
        </w:rPr>
        <w:t>субкультурных</w:t>
      </w:r>
      <w:proofErr w:type="spellEnd"/>
      <w:r w:rsidRPr="008F0B9A">
        <w:rPr>
          <w:color w:val="auto"/>
        </w:rPr>
        <w:t xml:space="preserve"> </w:t>
      </w:r>
      <w:proofErr w:type="gramStart"/>
      <w:r w:rsidR="00C0439B">
        <w:rPr>
          <w:color w:val="auto"/>
        </w:rPr>
        <w:t xml:space="preserve">( </w:t>
      </w:r>
      <w:proofErr w:type="gramEnd"/>
      <w:r w:rsidR="00C0439B">
        <w:rPr>
          <w:color w:val="auto"/>
        </w:rPr>
        <w:t xml:space="preserve">субкультура - </w:t>
      </w:r>
      <w:r w:rsidR="00C0439B" w:rsidRPr="00C0439B">
        <w:rPr>
          <w:shd w:val="clear" w:color="auto" w:fill="FFFFFF"/>
        </w:rPr>
        <w:t>это группа в обществе, нормы и ценности которой отличаются от общепринятых)</w:t>
      </w:r>
      <w:r w:rsidR="00C0439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F0B9A">
        <w:rPr>
          <w:color w:val="auto"/>
        </w:rPr>
        <w:t xml:space="preserve">практик современных подростков и молодежи; </w:t>
      </w:r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r w:rsidRPr="008F0B9A">
        <w:rPr>
          <w:color w:val="auto"/>
        </w:rPr>
        <w:t xml:space="preserve">использование сетевых информационно-коммуникационных технологий для трансформации коммуникативных и </w:t>
      </w:r>
      <w:proofErr w:type="spellStart"/>
      <w:r w:rsidRPr="008F0B9A">
        <w:rPr>
          <w:color w:val="auto"/>
        </w:rPr>
        <w:t>коллаборативных</w:t>
      </w:r>
      <w:proofErr w:type="spellEnd"/>
      <w:r w:rsidR="00C0439B">
        <w:rPr>
          <w:color w:val="auto"/>
        </w:rPr>
        <w:t xml:space="preserve">  </w:t>
      </w:r>
      <w:r w:rsidR="00C0439B" w:rsidRPr="00C0439B">
        <w:rPr>
          <w:color w:val="auto"/>
        </w:rPr>
        <w:t>(</w:t>
      </w:r>
      <w:proofErr w:type="spellStart"/>
      <w:r w:rsidR="00C0439B">
        <w:rPr>
          <w:color w:val="auto"/>
        </w:rPr>
        <w:t>коллаборация</w:t>
      </w:r>
      <w:proofErr w:type="spellEnd"/>
      <w:r w:rsidR="00C0439B">
        <w:rPr>
          <w:color w:val="auto"/>
        </w:rPr>
        <w:t xml:space="preserve">   - </w:t>
      </w:r>
      <w:r w:rsidR="00C0439B" w:rsidRPr="00C0439B">
        <w:rPr>
          <w:bCs/>
          <w:color w:val="333333"/>
          <w:shd w:val="clear" w:color="auto" w:fill="FFFFFF"/>
        </w:rPr>
        <w:t>это</w:t>
      </w:r>
      <w:r w:rsidR="00C0439B" w:rsidRPr="00C0439B">
        <w:rPr>
          <w:color w:val="333333"/>
          <w:shd w:val="clear" w:color="auto" w:fill="FFFFFF"/>
        </w:rPr>
        <w:t> взаимовыгодное сотрудничество людей или компаний</w:t>
      </w:r>
      <w:r w:rsidR="00C0439B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8F0B9A">
        <w:rPr>
          <w:color w:val="auto"/>
        </w:rPr>
        <w:t xml:space="preserve"> процессов в системе дополнительного образования (реализация сетевых проектов по обмену информацией (знаниями), совместному творчеству, исследованию и проектированию), организации социальных практик для решения социально значимых задач (в том числе </w:t>
      </w:r>
      <w:proofErr w:type="spellStart"/>
      <w:r w:rsidRPr="008F0B9A">
        <w:rPr>
          <w:color w:val="auto"/>
        </w:rPr>
        <w:t>краудсорсинг</w:t>
      </w:r>
      <w:proofErr w:type="spellEnd"/>
      <w:r w:rsidR="00C0439B">
        <w:rPr>
          <w:color w:val="auto"/>
        </w:rPr>
        <w:t xml:space="preserve"> </w:t>
      </w:r>
      <w:proofErr w:type="gramStart"/>
      <w:r w:rsidR="00C0439B" w:rsidRPr="00C0439B">
        <w:rPr>
          <w:color w:val="auto"/>
        </w:rPr>
        <w:t>(</w:t>
      </w:r>
      <w:r w:rsidR="00C0439B" w:rsidRPr="00C0439B">
        <w:rPr>
          <w:color w:val="333333"/>
          <w:shd w:val="clear" w:color="auto" w:fill="FFFFFF"/>
        </w:rPr>
        <w:t> </w:t>
      </w:r>
      <w:proofErr w:type="gramEnd"/>
      <w:r w:rsidR="00C0439B" w:rsidRPr="00C0439B">
        <w:rPr>
          <w:color w:val="333333"/>
          <w:shd w:val="clear" w:color="auto" w:fill="FFFFFF"/>
        </w:rPr>
        <w:t>это замена экспертизы одного специалиста на «мудрость толпы»)</w:t>
      </w:r>
      <w:r w:rsidRPr="008F0B9A">
        <w:rPr>
          <w:color w:val="auto"/>
        </w:rPr>
        <w:t xml:space="preserve"> и </w:t>
      </w:r>
      <w:proofErr w:type="spellStart"/>
      <w:r w:rsidRPr="008F0B9A">
        <w:rPr>
          <w:color w:val="auto"/>
        </w:rPr>
        <w:t>краундфандинг</w:t>
      </w:r>
      <w:proofErr w:type="spellEnd"/>
      <w:r w:rsidR="007F0085">
        <w:rPr>
          <w:color w:val="auto"/>
        </w:rPr>
        <w:t xml:space="preserve"> (</w:t>
      </w:r>
      <w:r w:rsidR="007F0085" w:rsidRPr="007F0085">
        <w:rPr>
          <w:bCs/>
          <w:color w:val="333333"/>
          <w:shd w:val="clear" w:color="auto" w:fill="FFFFFF"/>
        </w:rPr>
        <w:t>это</w:t>
      </w:r>
      <w:r w:rsidR="007F0085" w:rsidRPr="007F0085">
        <w:rPr>
          <w:color w:val="333333"/>
          <w:shd w:val="clear" w:color="auto" w:fill="FFFFFF"/>
        </w:rPr>
        <w:t> коллективный сбор денег для разных целей: на реализацию творческих идей, благотворительность либо научные или предпринимательские проекты</w:t>
      </w:r>
      <w:r w:rsidRPr="008F0B9A">
        <w:rPr>
          <w:color w:val="auto"/>
        </w:rPr>
        <w:t xml:space="preserve">); </w:t>
      </w:r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proofErr w:type="gramStart"/>
      <w:r w:rsidRPr="008F0B9A">
        <w:rPr>
          <w:color w:val="auto"/>
        </w:rPr>
        <w:t>использование технологий группового (социального) действия и событийной педагогики (</w:t>
      </w:r>
      <w:proofErr w:type="spellStart"/>
      <w:r w:rsidRPr="008F0B9A">
        <w:rPr>
          <w:color w:val="auto"/>
        </w:rPr>
        <w:t>смартмобы</w:t>
      </w:r>
      <w:proofErr w:type="spellEnd"/>
      <w:r w:rsidR="007F0085">
        <w:rPr>
          <w:color w:val="auto"/>
        </w:rPr>
        <w:t xml:space="preserve"> </w:t>
      </w:r>
      <w:r w:rsidR="007F0085" w:rsidRPr="007F0085">
        <w:rPr>
          <w:color w:val="auto"/>
        </w:rPr>
        <w:t>(</w:t>
      </w:r>
      <w:r w:rsidR="007F0085" w:rsidRPr="007F0085">
        <w:rPr>
          <w:color w:val="333333"/>
          <w:sz w:val="20"/>
          <w:szCs w:val="20"/>
          <w:shd w:val="clear" w:color="auto" w:fill="FFFFFF"/>
        </w:rPr>
        <w:t>организованное событие, в котором люди собираются для выполнения заданий с использованием своих смартфонов)</w:t>
      </w:r>
      <w:r w:rsidRPr="007F0085">
        <w:rPr>
          <w:color w:val="auto"/>
        </w:rPr>
        <w:t>,</w:t>
      </w:r>
      <w:r w:rsidRPr="008F0B9A">
        <w:rPr>
          <w:color w:val="auto"/>
        </w:rPr>
        <w:t xml:space="preserve"> </w:t>
      </w:r>
      <w:proofErr w:type="spellStart"/>
      <w:r w:rsidRPr="008F0B9A">
        <w:rPr>
          <w:color w:val="auto"/>
        </w:rPr>
        <w:t>флешмобы</w:t>
      </w:r>
      <w:proofErr w:type="spellEnd"/>
      <w:r w:rsidRPr="008F0B9A">
        <w:rPr>
          <w:color w:val="auto"/>
        </w:rPr>
        <w:t xml:space="preserve">, форумы, </w:t>
      </w:r>
      <w:proofErr w:type="spellStart"/>
      <w:r w:rsidRPr="008F0B9A">
        <w:rPr>
          <w:color w:val="auto"/>
        </w:rPr>
        <w:t>форсайты</w:t>
      </w:r>
      <w:proofErr w:type="spellEnd"/>
      <w:r w:rsidRPr="008F0B9A">
        <w:rPr>
          <w:color w:val="auto"/>
        </w:rPr>
        <w:t xml:space="preserve"> </w:t>
      </w:r>
      <w:r w:rsidR="007F0085">
        <w:rPr>
          <w:color w:val="auto"/>
        </w:rPr>
        <w:t>(</w:t>
      </w:r>
      <w:r w:rsidR="007F0085" w:rsidRPr="007F0085">
        <w:rPr>
          <w:bCs/>
          <w:color w:val="333333"/>
          <w:shd w:val="clear" w:color="auto" w:fill="FFFFFF"/>
        </w:rPr>
        <w:t>это</w:t>
      </w:r>
      <w:r w:rsidR="007F0085" w:rsidRPr="007F0085">
        <w:rPr>
          <w:color w:val="333333"/>
          <w:shd w:val="clear" w:color="auto" w:fill="FFFFFF"/>
        </w:rPr>
        <w:t> технология и формат коммуникации, позволяющие участникам договориться по поводу образов будущего, а также, определив желаемый, согласовать действия в его контекст</w:t>
      </w:r>
      <w:r w:rsidR="007F0085" w:rsidRPr="007F0085">
        <w:rPr>
          <w:color w:val="auto"/>
        </w:rPr>
        <w:t>)</w:t>
      </w:r>
      <w:r w:rsidRPr="007F0085">
        <w:rPr>
          <w:color w:val="auto"/>
        </w:rPr>
        <w:t>.</w:t>
      </w:r>
      <w:proofErr w:type="gramEnd"/>
      <w:r w:rsidRPr="008F0B9A">
        <w:rPr>
          <w:color w:val="auto"/>
        </w:rPr>
        <w:t xml:space="preserve"> Набирают </w:t>
      </w:r>
      <w:r w:rsidRPr="008F0B9A">
        <w:rPr>
          <w:color w:val="auto"/>
        </w:rPr>
        <w:lastRenderedPageBreak/>
        <w:t xml:space="preserve">скорость «цифровые социальные инновации», основанные на совместной работе в интернет пространстве, на базе онлайн-платформ, где конечные пользователи, профессиональные и любительские сообщества вместе находят решения по широкому спектру социальных вопросов: </w:t>
      </w:r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r w:rsidRPr="008F0B9A">
        <w:rPr>
          <w:color w:val="auto"/>
        </w:rPr>
        <w:t xml:space="preserve">сетевые проекты в области сбора средств, финансирования </w:t>
      </w:r>
      <w:proofErr w:type="spellStart"/>
      <w:r w:rsidRPr="008F0B9A">
        <w:rPr>
          <w:color w:val="auto"/>
        </w:rPr>
        <w:t>стартапов</w:t>
      </w:r>
      <w:proofErr w:type="spellEnd"/>
      <w:r w:rsidRPr="008F0B9A">
        <w:rPr>
          <w:color w:val="auto"/>
        </w:rPr>
        <w:t>, поиска решений (</w:t>
      </w:r>
      <w:proofErr w:type="spellStart"/>
      <w:r w:rsidRPr="008F0B9A">
        <w:rPr>
          <w:color w:val="auto"/>
        </w:rPr>
        <w:t>краудфандинг</w:t>
      </w:r>
      <w:proofErr w:type="spellEnd"/>
      <w:r w:rsidRPr="008F0B9A">
        <w:rPr>
          <w:color w:val="auto"/>
        </w:rPr>
        <w:t xml:space="preserve">, </w:t>
      </w:r>
      <w:proofErr w:type="spellStart"/>
      <w:r w:rsidRPr="008F0B9A">
        <w:rPr>
          <w:color w:val="auto"/>
        </w:rPr>
        <w:t>краудсорсинг</w:t>
      </w:r>
      <w:proofErr w:type="spellEnd"/>
      <w:r w:rsidRPr="008F0B9A">
        <w:rPr>
          <w:color w:val="auto"/>
        </w:rPr>
        <w:t xml:space="preserve">, </w:t>
      </w:r>
      <w:proofErr w:type="gramStart"/>
      <w:r w:rsidRPr="008F0B9A">
        <w:rPr>
          <w:color w:val="auto"/>
        </w:rPr>
        <w:t>совместное</w:t>
      </w:r>
      <w:proofErr w:type="gramEnd"/>
      <w:r w:rsidRPr="008F0B9A">
        <w:rPr>
          <w:color w:val="auto"/>
        </w:rPr>
        <w:t xml:space="preserve"> онлайн-картирование, особенно, в случае чрезвычайных ситуаций); </w:t>
      </w:r>
    </w:p>
    <w:p w:rsidR="008F0B9A" w:rsidRPr="008F0B9A" w:rsidRDefault="008F0B9A" w:rsidP="008F0B9A">
      <w:pPr>
        <w:pStyle w:val="Default"/>
        <w:ind w:firstLine="708"/>
        <w:rPr>
          <w:color w:val="auto"/>
        </w:rPr>
      </w:pPr>
      <w:r w:rsidRPr="008F0B9A">
        <w:rPr>
          <w:color w:val="auto"/>
        </w:rPr>
        <w:t xml:space="preserve">открытый совместный доступ к информации (открытые связанные данные; программное обеспечение с открытым кодом; сенсорные сети; продукты по открытой лицензии); </w:t>
      </w:r>
    </w:p>
    <w:p w:rsidR="008F0B9A" w:rsidRDefault="008F0B9A" w:rsidP="008F0B9A">
      <w:pPr>
        <w:pStyle w:val="Default"/>
        <w:ind w:firstLine="708"/>
        <w:rPr>
          <w:color w:val="auto"/>
        </w:rPr>
      </w:pPr>
      <w:r w:rsidRPr="008F0B9A">
        <w:rPr>
          <w:color w:val="auto"/>
        </w:rPr>
        <w:t xml:space="preserve">совместное творчество в сфере исследований и образования (любительская наука), массовые открытые онлайн-курсы, открытые мастерские для творчества – </w:t>
      </w:r>
      <w:proofErr w:type="spellStart"/>
      <w:r w:rsidRPr="008F0B9A">
        <w:rPr>
          <w:color w:val="auto"/>
        </w:rPr>
        <w:t>фаблабы</w:t>
      </w:r>
      <w:proofErr w:type="spellEnd"/>
      <w:r w:rsidR="00F4781B">
        <w:rPr>
          <w:color w:val="auto"/>
        </w:rPr>
        <w:t xml:space="preserve"> </w:t>
      </w:r>
      <w:proofErr w:type="gramStart"/>
      <w:r w:rsidR="00F4781B">
        <w:rPr>
          <w:color w:val="auto"/>
        </w:rPr>
        <w:t>(</w:t>
      </w:r>
      <w:r w:rsidR="00F4781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proofErr w:type="gramEnd"/>
      <w:r w:rsidR="00E17B47" w:rsidRPr="008F0B9A">
        <w:rPr>
          <w:color w:val="auto"/>
        </w:rPr>
        <w:t>фаблаб</w:t>
      </w:r>
      <w:proofErr w:type="spellEnd"/>
      <w:r w:rsidR="00E17B47">
        <w:rPr>
          <w:color w:val="auto"/>
        </w:rPr>
        <w:t xml:space="preserve"> – это </w:t>
      </w:r>
      <w:r w:rsidR="00F4781B" w:rsidRPr="00F4781B">
        <w:rPr>
          <w:color w:val="333333"/>
          <w:shd w:val="clear" w:color="auto" w:fill="FFFFFF"/>
        </w:rPr>
        <w:t>небольшая мастерская, предоставляющая всем желающим возможность индивидуального самостоятельного изготовления необходимых им изделий и деталей)</w:t>
      </w:r>
      <w:r w:rsidRPr="00F4781B">
        <w:rPr>
          <w:color w:val="auto"/>
        </w:rPr>
        <w:t>,</w:t>
      </w:r>
      <w:r w:rsidRPr="008F0B9A">
        <w:rPr>
          <w:color w:val="auto"/>
        </w:rPr>
        <w:t xml:space="preserve"> </w:t>
      </w:r>
      <w:r w:rsidR="00F4781B">
        <w:rPr>
          <w:color w:val="auto"/>
        </w:rPr>
        <w:t xml:space="preserve"> </w:t>
      </w:r>
      <w:proofErr w:type="spellStart"/>
      <w:r w:rsidRPr="008F0B9A">
        <w:rPr>
          <w:color w:val="auto"/>
        </w:rPr>
        <w:t>х</w:t>
      </w:r>
      <w:r w:rsidR="00F4781B">
        <w:rPr>
          <w:color w:val="auto"/>
        </w:rPr>
        <w:t>акатоны</w:t>
      </w:r>
      <w:proofErr w:type="spellEnd"/>
      <w:r w:rsidR="00F4781B">
        <w:rPr>
          <w:color w:val="auto"/>
        </w:rPr>
        <w:t xml:space="preserve"> (</w:t>
      </w:r>
      <w:r w:rsidR="00F4781B" w:rsidRPr="00E17B47">
        <w:rPr>
          <w:color w:val="333333"/>
          <w:shd w:val="clear" w:color="auto" w:fill="FFFFFF"/>
        </w:rPr>
        <w:t>мероприятия, во время которых команды сообща работают над решением определенной задачи или созданием нового продукта</w:t>
      </w:r>
      <w:r w:rsidR="00F4781B" w:rsidRPr="00E17B47">
        <w:rPr>
          <w:color w:val="auto"/>
        </w:rPr>
        <w:t>).</w:t>
      </w:r>
      <w:r w:rsidRPr="008F0B9A">
        <w:rPr>
          <w:color w:val="auto"/>
        </w:rPr>
        <w:t xml:space="preserve"> </w:t>
      </w:r>
    </w:p>
    <w:p w:rsidR="00E17B47" w:rsidRPr="008F0B9A" w:rsidRDefault="00E17B47" w:rsidP="008F0B9A">
      <w:pPr>
        <w:pStyle w:val="Default"/>
        <w:ind w:firstLine="708"/>
        <w:rPr>
          <w:color w:val="auto"/>
        </w:rPr>
      </w:pPr>
    </w:p>
    <w:p w:rsidR="008F0B9A" w:rsidRPr="008F0B9A" w:rsidRDefault="008F0B9A" w:rsidP="008F0B9A">
      <w:pPr>
        <w:pStyle w:val="Default"/>
        <w:rPr>
          <w:color w:val="auto"/>
        </w:rPr>
      </w:pPr>
    </w:p>
    <w:p w:rsidR="008F0B9A" w:rsidRPr="008F0B9A" w:rsidRDefault="008F0B9A" w:rsidP="008F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0B9A" w:rsidRPr="008F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30"/>
    <w:rsid w:val="000770D2"/>
    <w:rsid w:val="00305EF8"/>
    <w:rsid w:val="0044361B"/>
    <w:rsid w:val="004D30EE"/>
    <w:rsid w:val="007D1144"/>
    <w:rsid w:val="007F0085"/>
    <w:rsid w:val="008F0B9A"/>
    <w:rsid w:val="00A3333D"/>
    <w:rsid w:val="00A61C90"/>
    <w:rsid w:val="00AC7FB3"/>
    <w:rsid w:val="00C0439B"/>
    <w:rsid w:val="00C95630"/>
    <w:rsid w:val="00DE2F17"/>
    <w:rsid w:val="00E17B47"/>
    <w:rsid w:val="00EF47CF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D1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5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30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D1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5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30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obrazovanie-utv-prezidiumom-soveta-pri-prezidente/" TargetMode="External"/><Relationship Id="rId5" Type="http://schemas.openxmlformats.org/officeDocument/2006/relationships/hyperlink" Target="https://legalacts.ru/doc/rasporjazhenie-pravitelstva-rf-ot-31032022-n-678-r-ob-utverzhd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ДЭБЦ</dc:creator>
  <cp:lastModifiedBy>ДЭБЦ</cp:lastModifiedBy>
  <cp:revision>6</cp:revision>
  <dcterms:created xsi:type="dcterms:W3CDTF">2023-11-28T07:43:00Z</dcterms:created>
  <dcterms:modified xsi:type="dcterms:W3CDTF">2023-12-06T08:30:00Z</dcterms:modified>
</cp:coreProperties>
</file>