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AB" w:rsidRDefault="004F4FAB" w:rsidP="004F4FAB">
      <w:pPr>
        <w:spacing w:after="0" w:line="360" w:lineRule="auto"/>
        <w:jc w:val="center"/>
      </w:pPr>
      <w:r>
        <w:t>Тест на эмоциональный интеллект Холла.</w:t>
      </w:r>
    </w:p>
    <w:p w:rsidR="00553E83" w:rsidRDefault="00553E83" w:rsidP="004F4FAB">
      <w:pPr>
        <w:spacing w:after="0" w:line="360" w:lineRule="auto"/>
      </w:pPr>
      <w:r>
        <w:t>Инструкция: Вам предложены высказывания, которые так или иначе отражают различные стороны Вашей жизни. Пожалуйста, напишите цифру справа от каждого утверждения, исходя из оценки ваших ответов: Полностью не согласен — (- 3 балла); В основном не согласен — (-2 балла); Отчасти не согласен — (-1 балл); Отчасти согласен — (+ 1 балл); В основном согласен — (+2 балла); Полностью согласен — (+ 3 балла)</w:t>
      </w:r>
    </w:p>
    <w:p w:rsidR="00553E83" w:rsidRDefault="00553E83" w:rsidP="004F4FAB">
      <w:pPr>
        <w:spacing w:after="0" w:line="360" w:lineRule="auto"/>
      </w:pPr>
      <w:r>
        <w:t>Текст опросника Н. Холла:</w:t>
      </w:r>
    </w:p>
    <w:p w:rsidR="00553E83" w:rsidRDefault="00553E83" w:rsidP="004F4FAB">
      <w:pPr>
        <w:spacing w:after="0" w:line="360" w:lineRule="auto"/>
      </w:pPr>
      <w:r>
        <w:t>1. Для меня как отрицательные, так и положительные эмоции служат источником знания, как поступать в жизни.</w:t>
      </w:r>
    </w:p>
    <w:p w:rsidR="00553E83" w:rsidRDefault="00553E83" w:rsidP="004F4FAB">
      <w:pPr>
        <w:spacing w:after="0" w:line="360" w:lineRule="auto"/>
      </w:pPr>
      <w:r>
        <w:t>2. Отрицательные эмоции помогают мне понять, что я должен изменить в моей жизни.</w:t>
      </w:r>
    </w:p>
    <w:p w:rsidR="00553E83" w:rsidRDefault="00553E83" w:rsidP="004F4FAB">
      <w:pPr>
        <w:spacing w:after="0" w:line="360" w:lineRule="auto"/>
      </w:pPr>
      <w:r>
        <w:t>3. Я спокоен, когда испытываю давление со стороны.</w:t>
      </w:r>
    </w:p>
    <w:p w:rsidR="00553E83" w:rsidRDefault="00553E83" w:rsidP="004F4FAB">
      <w:pPr>
        <w:spacing w:after="0" w:line="360" w:lineRule="auto"/>
      </w:pPr>
      <w:r>
        <w:t>4. Я способен наблюдать изменение своих чувств.</w:t>
      </w:r>
    </w:p>
    <w:p w:rsidR="00553E83" w:rsidRDefault="00553E83" w:rsidP="004F4FAB">
      <w:pPr>
        <w:spacing w:after="0" w:line="360" w:lineRule="auto"/>
      </w:pPr>
      <w:r>
        <w:t>5. Когда необходимо, я могу быть спокойным и сосредоточенным, чтобы действовать</w:t>
      </w:r>
    </w:p>
    <w:p w:rsidR="00553E83" w:rsidRDefault="00553E83" w:rsidP="004F4FAB">
      <w:pPr>
        <w:spacing w:after="0" w:line="360" w:lineRule="auto"/>
      </w:pPr>
      <w:r>
        <w:t>в соответствии с запросами жизни.</w:t>
      </w:r>
    </w:p>
    <w:p w:rsidR="00553E83" w:rsidRDefault="00553E83" w:rsidP="004F4FAB">
      <w:pPr>
        <w:spacing w:after="0" w:line="360" w:lineRule="auto"/>
      </w:pPr>
      <w:r>
        <w:t>6. Когда необходимо, я могу вызвать у себя широкий спектр положительных эмоций, такие</w:t>
      </w:r>
    </w:p>
    <w:p w:rsidR="00553E83" w:rsidRDefault="00553E83" w:rsidP="004F4FAB">
      <w:pPr>
        <w:spacing w:after="0" w:line="360" w:lineRule="auto"/>
      </w:pPr>
      <w:r>
        <w:t>как веселье, радость, внутренний подъем и юмор.</w:t>
      </w:r>
    </w:p>
    <w:p w:rsidR="00553E83" w:rsidRDefault="00553E83" w:rsidP="004F4FAB">
      <w:pPr>
        <w:spacing w:after="0" w:line="360" w:lineRule="auto"/>
      </w:pPr>
      <w:r>
        <w:t>7. Я слежу за тем, как я себя чувствую.</w:t>
      </w:r>
    </w:p>
    <w:p w:rsidR="00553E83" w:rsidRDefault="00553E83" w:rsidP="004F4FAB">
      <w:pPr>
        <w:spacing w:after="0" w:line="360" w:lineRule="auto"/>
      </w:pPr>
      <w:r>
        <w:t>8. После того как что-то расстроило меня, я могу легко совладать со своими чувствами.</w:t>
      </w:r>
    </w:p>
    <w:p w:rsidR="00553E83" w:rsidRDefault="00553E83" w:rsidP="004F4FAB">
      <w:pPr>
        <w:spacing w:after="0" w:line="360" w:lineRule="auto"/>
      </w:pPr>
      <w:r>
        <w:t>9. Я способен выслушивать проблемы других людей.</w:t>
      </w:r>
    </w:p>
    <w:p w:rsidR="00553E83" w:rsidRDefault="00553E83" w:rsidP="004F4FAB">
      <w:pPr>
        <w:spacing w:after="0" w:line="360" w:lineRule="auto"/>
      </w:pPr>
      <w:r>
        <w:t>10. Я не зацикливаюсь на отрицательных эмоциях.</w:t>
      </w:r>
    </w:p>
    <w:p w:rsidR="00553E83" w:rsidRDefault="00553E83" w:rsidP="004F4FAB">
      <w:pPr>
        <w:spacing w:after="0" w:line="360" w:lineRule="auto"/>
      </w:pPr>
      <w:r>
        <w:t>11. Я чувствителен к эмоциональным потребностям других.</w:t>
      </w:r>
    </w:p>
    <w:p w:rsidR="00553E83" w:rsidRDefault="00553E83" w:rsidP="004F4FAB">
      <w:pPr>
        <w:spacing w:after="0" w:line="360" w:lineRule="auto"/>
      </w:pPr>
      <w:r>
        <w:t>12. Я могу действовать успокаивающе на других людей.</w:t>
      </w:r>
    </w:p>
    <w:p w:rsidR="00553E83" w:rsidRDefault="00553E83" w:rsidP="004F4FAB">
      <w:pPr>
        <w:spacing w:after="0" w:line="360" w:lineRule="auto"/>
      </w:pPr>
      <w:r>
        <w:t>13. Я могу заставить себя снова и снова встать перед лицом препятствия.</w:t>
      </w:r>
    </w:p>
    <w:p w:rsidR="00553E83" w:rsidRDefault="00553E83" w:rsidP="004F4FAB">
      <w:pPr>
        <w:spacing w:after="0" w:line="360" w:lineRule="auto"/>
      </w:pPr>
      <w:r>
        <w:t>14. Я стараюсь подходить творчески к жизненным проблемам.</w:t>
      </w:r>
    </w:p>
    <w:p w:rsidR="00553E83" w:rsidRDefault="00553E83" w:rsidP="004F4FAB">
      <w:pPr>
        <w:spacing w:after="0" w:line="360" w:lineRule="auto"/>
      </w:pPr>
      <w:r>
        <w:t>15. Я адекватно реагирую на настроения, побуждения и желания других людей.</w:t>
      </w:r>
    </w:p>
    <w:p w:rsidR="00553E83" w:rsidRDefault="00553E83" w:rsidP="004F4FAB">
      <w:pPr>
        <w:spacing w:after="0" w:line="360" w:lineRule="auto"/>
      </w:pPr>
      <w:r>
        <w:t>16. Я могу легко входить в состояние спокойствия, готовности и сосредоточенности.</w:t>
      </w:r>
    </w:p>
    <w:p w:rsidR="00553E83" w:rsidRDefault="00553E83" w:rsidP="004F4FAB">
      <w:pPr>
        <w:spacing w:after="0" w:line="360" w:lineRule="auto"/>
      </w:pPr>
      <w:r>
        <w:t>17. Когда позволяет время, я обращаюсь к своим негативным чувствам и разбираюсь, в чем проблема.</w:t>
      </w:r>
    </w:p>
    <w:p w:rsidR="00553E83" w:rsidRDefault="00553E83" w:rsidP="004F4FAB">
      <w:pPr>
        <w:spacing w:after="0" w:line="360" w:lineRule="auto"/>
      </w:pPr>
      <w:r>
        <w:t>18. Я способен быстро успокоиться после неожиданного огорчения.</w:t>
      </w:r>
    </w:p>
    <w:p w:rsidR="00553E83" w:rsidRDefault="00553E83" w:rsidP="004F4FAB">
      <w:pPr>
        <w:spacing w:after="0" w:line="360" w:lineRule="auto"/>
      </w:pPr>
      <w:r>
        <w:t>19. Знание моих истинных чувств важно для поддержания «хорошей формы».</w:t>
      </w:r>
    </w:p>
    <w:p w:rsidR="00553E83" w:rsidRDefault="00553E83" w:rsidP="004F4FAB">
      <w:pPr>
        <w:spacing w:after="0" w:line="360" w:lineRule="auto"/>
      </w:pPr>
      <w:r>
        <w:t>20. Я хорошо понимаю эмоции других людей, даже если они не выражены открыто.</w:t>
      </w:r>
    </w:p>
    <w:p w:rsidR="00553E83" w:rsidRDefault="00553E83" w:rsidP="004F4FAB">
      <w:pPr>
        <w:spacing w:after="0" w:line="360" w:lineRule="auto"/>
      </w:pPr>
      <w:r>
        <w:t>21. 21.Я хорошо могу распознавать эмоции по выражению лица.</w:t>
      </w:r>
    </w:p>
    <w:p w:rsidR="00553E83" w:rsidRDefault="00553E83" w:rsidP="004F4FAB">
      <w:pPr>
        <w:spacing w:after="0" w:line="360" w:lineRule="auto"/>
      </w:pPr>
      <w:r>
        <w:t>22. Я могу легко отбросить негативные чувства, когда необходимо действовать.</w:t>
      </w:r>
    </w:p>
    <w:p w:rsidR="00553E83" w:rsidRDefault="00553E83" w:rsidP="004F4FAB">
      <w:pPr>
        <w:spacing w:after="0" w:line="360" w:lineRule="auto"/>
      </w:pPr>
      <w:r>
        <w:t>23. Я хорошо улавливаю знаки в общении, которые указывают на то, в чем другие нуждаются.</w:t>
      </w:r>
    </w:p>
    <w:p w:rsidR="00553E83" w:rsidRDefault="00553E83" w:rsidP="004F4FAB">
      <w:pPr>
        <w:spacing w:after="0" w:line="360" w:lineRule="auto"/>
      </w:pPr>
      <w:r>
        <w:t>24. Люди считают меня хорошим знатоком переживаний других людей.</w:t>
      </w:r>
    </w:p>
    <w:p w:rsidR="00553E83" w:rsidRDefault="00553E83" w:rsidP="004F4FAB">
      <w:pPr>
        <w:spacing w:after="0" w:line="360" w:lineRule="auto"/>
      </w:pPr>
      <w:r>
        <w:t>25. Люди, осознающие свои истинные чувства, лучше управляют своей жизнью.</w:t>
      </w:r>
    </w:p>
    <w:p w:rsidR="00553E83" w:rsidRDefault="00553E83" w:rsidP="004F4FAB">
      <w:pPr>
        <w:spacing w:after="0" w:line="360" w:lineRule="auto"/>
      </w:pPr>
      <w:r>
        <w:t>26. Я способен улучшить настроение других людей.</w:t>
      </w:r>
    </w:p>
    <w:p w:rsidR="00553E83" w:rsidRDefault="00553E83" w:rsidP="004F4FAB">
      <w:pPr>
        <w:spacing w:after="0" w:line="360" w:lineRule="auto"/>
      </w:pPr>
      <w:r>
        <w:t>27. Со мной можно посоветоваться по вопросам отношений между людьми.</w:t>
      </w:r>
    </w:p>
    <w:p w:rsidR="00553E83" w:rsidRDefault="00553E83" w:rsidP="004F4FAB">
      <w:pPr>
        <w:spacing w:after="0" w:line="360" w:lineRule="auto"/>
      </w:pPr>
      <w:r>
        <w:t>28. Я хорошо настраиваюсь на эмоции других людей.</w:t>
      </w:r>
    </w:p>
    <w:p w:rsidR="00553E83" w:rsidRDefault="00553E83" w:rsidP="004F4FAB">
      <w:pPr>
        <w:spacing w:after="0" w:line="360" w:lineRule="auto"/>
      </w:pPr>
      <w:r>
        <w:t>29. Я помогаю другим использовать их побуждения для достижения личных целей.</w:t>
      </w:r>
    </w:p>
    <w:p w:rsidR="004F4FAB" w:rsidRDefault="00553E83" w:rsidP="004F4FAB">
      <w:pPr>
        <w:spacing w:after="0" w:line="360" w:lineRule="auto"/>
      </w:pPr>
      <w:r>
        <w:t>30. Я могу легко отключиться от переживания неприятностей.</w:t>
      </w:r>
      <w:bookmarkStart w:id="0" w:name="_GoBack"/>
      <w:bookmarkEnd w:id="0"/>
    </w:p>
    <w:p w:rsidR="004F4FAB" w:rsidRDefault="004F4FAB" w:rsidP="004F4FAB">
      <w:pPr>
        <w:spacing w:after="0" w:line="360" w:lineRule="auto"/>
      </w:pPr>
      <w:r>
        <w:lastRenderedPageBreak/>
        <w:t>Ключ к методике Н. Холла</w:t>
      </w:r>
    </w:p>
    <w:p w:rsidR="004F4FAB" w:rsidRDefault="004F4FAB" w:rsidP="004F4FAB">
      <w:pPr>
        <w:spacing w:after="0" w:line="360" w:lineRule="auto"/>
      </w:pPr>
      <w:r>
        <w:t>Шкала «Эмоциональная осведомленность» — пункты 1, 2, 4, 17, 19, 25.</w:t>
      </w:r>
    </w:p>
    <w:p w:rsidR="004F4FAB" w:rsidRDefault="004F4FAB" w:rsidP="004F4FAB">
      <w:pPr>
        <w:spacing w:after="0" w:line="360" w:lineRule="auto"/>
      </w:pPr>
      <w:r>
        <w:t>Шкала «Управление эмоциями» — пункты 3, 7, 8, 10, 18, 30.</w:t>
      </w:r>
    </w:p>
    <w:p w:rsidR="004F4FAB" w:rsidRDefault="004F4FAB" w:rsidP="004F4FAB">
      <w:pPr>
        <w:spacing w:after="0" w:line="360" w:lineRule="auto"/>
      </w:pPr>
      <w:r>
        <w:t>Шкала «Самомотивация» — пункты 5, 6, 13, 14, 16, 22.</w:t>
      </w:r>
    </w:p>
    <w:p w:rsidR="004F4FAB" w:rsidRDefault="004F4FAB" w:rsidP="004F4FAB">
      <w:pPr>
        <w:spacing w:after="0" w:line="360" w:lineRule="auto"/>
      </w:pPr>
      <w:r>
        <w:t>Шкала «Эмпатия» — пункты 9, 11, 20, 21, 23, 28.</w:t>
      </w:r>
    </w:p>
    <w:p w:rsidR="004F4FAB" w:rsidRDefault="004F4FAB" w:rsidP="004F4FAB">
      <w:pPr>
        <w:spacing w:after="0" w:line="360" w:lineRule="auto"/>
      </w:pPr>
      <w:r>
        <w:t>Шкала «Распознавание эмоций других людей» — пункты 12,15, 24, 26, 27, 29.</w:t>
      </w:r>
    </w:p>
    <w:p w:rsidR="004F4FAB" w:rsidRDefault="004F4FAB" w:rsidP="004F4FAB">
      <w:pPr>
        <w:spacing w:after="0" w:line="360" w:lineRule="auto"/>
      </w:pPr>
      <w:r>
        <w:t>Подсчет результатов. По каждой шкале высчитывается сумма баллов с учетом знака ответа</w:t>
      </w:r>
    </w:p>
    <w:p w:rsidR="004F4FAB" w:rsidRDefault="004F4FAB" w:rsidP="004F4FAB">
      <w:pPr>
        <w:spacing w:after="0" w:line="360" w:lineRule="auto"/>
      </w:pPr>
      <w:r>
        <w:t>(+ или -). Чем больше плюсовая сумма баллов, тем больше выражено данное эмоциональное</w:t>
      </w:r>
    </w:p>
    <w:p w:rsidR="004F4FAB" w:rsidRDefault="004F4FAB" w:rsidP="004F4FAB">
      <w:pPr>
        <w:spacing w:after="0" w:line="360" w:lineRule="auto"/>
      </w:pPr>
      <w:r>
        <w:t>проявление.</w:t>
      </w:r>
    </w:p>
    <w:p w:rsidR="004F4FAB" w:rsidRDefault="004F4FAB" w:rsidP="004F4FAB">
      <w:pPr>
        <w:spacing w:after="0" w:line="360" w:lineRule="auto"/>
      </w:pPr>
      <w:r>
        <w:t>Уро</w:t>
      </w:r>
      <w:r>
        <w:t xml:space="preserve">вни, отдельно по каждой шкале, </w:t>
      </w:r>
      <w:r>
        <w:t xml:space="preserve"> эмоционал</w:t>
      </w:r>
      <w:r>
        <w:t xml:space="preserve">ьного интеллекта в соответствии </w:t>
      </w:r>
      <w:r>
        <w:t>со знаком результатов:</w:t>
      </w:r>
    </w:p>
    <w:p w:rsidR="004F4FAB" w:rsidRDefault="004F4FAB" w:rsidP="004F4FAB">
      <w:pPr>
        <w:spacing w:after="0" w:line="360" w:lineRule="auto"/>
      </w:pPr>
      <w:r>
        <w:t>14 и более — высокий;</w:t>
      </w:r>
    </w:p>
    <w:p w:rsidR="004F4FAB" w:rsidRDefault="004F4FAB" w:rsidP="004F4FAB">
      <w:pPr>
        <w:spacing w:after="0" w:line="360" w:lineRule="auto"/>
      </w:pPr>
      <w:r>
        <w:t>8–13 — средний;</w:t>
      </w:r>
    </w:p>
    <w:p w:rsidR="004F4FAB" w:rsidRDefault="004F4FAB" w:rsidP="004F4FAB">
      <w:pPr>
        <w:spacing w:after="0" w:line="360" w:lineRule="auto"/>
      </w:pPr>
      <w:r>
        <w:t>7 и менее — низкий.</w:t>
      </w:r>
    </w:p>
    <w:p w:rsidR="004F4FAB" w:rsidRDefault="004F4FAB" w:rsidP="004F4FAB">
      <w:pPr>
        <w:spacing w:after="0" w:line="360" w:lineRule="auto"/>
      </w:pPr>
      <w:r>
        <w:t xml:space="preserve">Сумма по всем шкалам, </w:t>
      </w:r>
      <w:r>
        <w:t xml:space="preserve"> уровень эмоционального интеллекта </w:t>
      </w:r>
    </w:p>
    <w:p w:rsidR="004F4FAB" w:rsidRDefault="004F4FAB" w:rsidP="004F4FAB">
      <w:pPr>
        <w:spacing w:after="0" w:line="360" w:lineRule="auto"/>
      </w:pPr>
      <w:r>
        <w:t>70 и более — высокий;</w:t>
      </w:r>
    </w:p>
    <w:p w:rsidR="004F4FAB" w:rsidRDefault="004F4FAB" w:rsidP="004F4FAB">
      <w:pPr>
        <w:spacing w:after="0" w:line="360" w:lineRule="auto"/>
      </w:pPr>
      <w:r>
        <w:t>40–69 — средний;</w:t>
      </w:r>
    </w:p>
    <w:p w:rsidR="004F4FAB" w:rsidRDefault="004F4FAB" w:rsidP="004F4FAB">
      <w:pPr>
        <w:spacing w:after="0" w:line="360" w:lineRule="auto"/>
      </w:pPr>
      <w:r>
        <w:t>39 и менее — низкий.</w:t>
      </w:r>
    </w:p>
    <w:sectPr w:rsidR="004F4FAB" w:rsidSect="00553E83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6"/>
    <w:rsid w:val="004F4FAB"/>
    <w:rsid w:val="00553E83"/>
    <w:rsid w:val="005665A6"/>
    <w:rsid w:val="006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2024-10-11T13:43:00Z</cp:lastPrinted>
  <dcterms:created xsi:type="dcterms:W3CDTF">2024-10-11T13:41:00Z</dcterms:created>
  <dcterms:modified xsi:type="dcterms:W3CDTF">2025-05-14T11:24:00Z</dcterms:modified>
</cp:coreProperties>
</file>